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AD" w:rsidRPr="000E1D79" w:rsidRDefault="00FF11AD" w:rsidP="00FF11AD">
      <w:pPr>
        <w:jc w:val="center"/>
        <w:rPr>
          <w:rFonts w:cstheme="minorHAnsi"/>
          <w:b/>
          <w:sz w:val="48"/>
          <w:szCs w:val="48"/>
        </w:rPr>
      </w:pPr>
      <w:r>
        <w:rPr>
          <w:rFonts w:ascii="Algerian" w:hAnsi="Algerian" w:cstheme="minorHAnsi"/>
          <w:b/>
          <w:sz w:val="52"/>
          <w:szCs w:val="52"/>
        </w:rPr>
        <w:t>Salmão</w:t>
      </w:r>
      <w:r w:rsidRPr="006A22BF">
        <w:rPr>
          <w:rFonts w:cstheme="minorHAnsi"/>
          <w:b/>
          <w:sz w:val="48"/>
          <w:szCs w:val="48"/>
        </w:rPr>
        <w:t xml:space="preserve"> -</w:t>
      </w:r>
      <w:r w:rsidR="009248D6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sz w:val="48"/>
          <w:szCs w:val="48"/>
        </w:rPr>
        <w:t>(</w:t>
      </w:r>
      <w:r w:rsidR="00E51E71" w:rsidRPr="00E51E71">
        <w:rPr>
          <w:rFonts w:cstheme="minorHAnsi"/>
          <w:b/>
          <w:i/>
          <w:sz w:val="48"/>
          <w:szCs w:val="48"/>
        </w:rPr>
        <w:t>Salmo salar</w:t>
      </w:r>
      <w:r w:rsidR="000E1D79">
        <w:rPr>
          <w:rFonts w:cstheme="minorHAnsi"/>
          <w:b/>
          <w:sz w:val="48"/>
          <w:szCs w:val="48"/>
        </w:rPr>
        <w:t>)</w:t>
      </w:r>
    </w:p>
    <w:p w:rsidR="00FF11AD" w:rsidRDefault="0062302D" w:rsidP="00FF11AD">
      <w:r w:rsidRPr="0062302D">
        <w:rPr>
          <w:noProof/>
          <w:sz w:val="24"/>
          <w:szCs w:val="24"/>
          <w:u w:val="single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3.8pt;width:255.5pt;height:513.2pt;z-index:251664384;visibility:visible;mso-wrap-distance-left:9pt;mso-wrap-distance-top:0;mso-wrap-distance-right:9pt;mso-wrap-distance-bottom:0;mso-position-horizontal:center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" fillcolor="white [3201]" stroked="f" strokeweight=".5pt">
            <v:textbox>
              <w:txbxContent>
                <w:p w:rsidR="00FF11AD" w:rsidRPr="00D76E61" w:rsidRDefault="00924390" w:rsidP="00FF11AD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4"/>
                    </w:rPr>
                    <w:t>Características da espécie</w:t>
                  </w:r>
                </w:p>
                <w:p w:rsidR="00FF11AD" w:rsidRDefault="0038688E" w:rsidP="00FF11A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Eu sou o SALMÃO</w:t>
                  </w:r>
                  <w:r w:rsidR="00FF11AD" w:rsidRPr="00577172">
                    <w:rPr>
                      <w:sz w:val="26"/>
                      <w:szCs w:val="26"/>
                    </w:rPr>
                    <w:t xml:space="preserve"> do Atlântico e sou um peixe carnívoro, pois alimento-me de outros peixes e tenho dificuldades em me adaptar ao meio selvagem.</w:t>
                  </w:r>
                </w:p>
                <w:p w:rsidR="00924390" w:rsidRPr="00924390" w:rsidRDefault="00924390" w:rsidP="00924390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4"/>
                    </w:rPr>
                  </w:pPr>
                  <w:r w:rsidRPr="00D76E61">
                    <w:rPr>
                      <w:rFonts w:ascii="Algerian" w:hAnsi="Algerian"/>
                      <w:b/>
                      <w:sz w:val="28"/>
                      <w:szCs w:val="24"/>
                    </w:rPr>
                    <w:t>Origem Geográfica</w:t>
                  </w:r>
                </w:p>
                <w:p w:rsidR="00924390" w:rsidRPr="00577172" w:rsidRDefault="00FF11AD" w:rsidP="00FF11AD">
                  <w:pPr>
                    <w:jc w:val="both"/>
                    <w:rPr>
                      <w:sz w:val="26"/>
                      <w:szCs w:val="26"/>
                    </w:rPr>
                  </w:pPr>
                  <w:r w:rsidRPr="00577172">
                    <w:rPr>
                      <w:sz w:val="26"/>
                      <w:szCs w:val="26"/>
                    </w:rPr>
                    <w:t>Sou originário do Chile, da Noruega ou do Reino Unido. Nós, os salmões adultos, atingimos desde 40 cm a 120 cm de comprimento, apesar de alguns poderem atingir 160 cm.</w:t>
                  </w:r>
                </w:p>
                <w:p w:rsidR="00FF11AD" w:rsidRPr="00577172" w:rsidRDefault="00D358EF" w:rsidP="00FF11A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Em Portugal existia</w:t>
                  </w:r>
                  <w:r w:rsidR="00577172" w:rsidRPr="00577172">
                    <w:rPr>
                      <w:sz w:val="26"/>
                      <w:szCs w:val="26"/>
                    </w:rPr>
                    <w:t xml:space="preserve"> nos rios Minho, Lima, Cávado, tendo desaparecido atualmente dos dois últimos, e mantendo stocks reduzidos no rio Minho, apresentando globalmente uma regressão acentuada no nosso país.</w:t>
                  </w:r>
                </w:p>
                <w:p w:rsidR="00FF11AD" w:rsidRPr="00E23E5C" w:rsidRDefault="00FF11AD" w:rsidP="00FF11AD">
                  <w:pPr>
                    <w:jc w:val="center"/>
                    <w:rPr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E23E5C">
                    <w:rPr>
                      <w:rFonts w:ascii="Algerian" w:hAnsi="Algeri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Benefícios nutricionais do seu consumo</w:t>
                  </w:r>
                </w:p>
                <w:p w:rsidR="00FF11AD" w:rsidRPr="008D11DF" w:rsidRDefault="00FF11AD" w:rsidP="00FF11AD">
                  <w:pPr>
                    <w:jc w:val="both"/>
                    <w:rPr>
                      <w:sz w:val="28"/>
                      <w:szCs w:val="28"/>
                    </w:rPr>
                  </w:pPr>
                  <w:r w:rsidRPr="00577172">
                    <w:rPr>
                      <w:sz w:val="26"/>
                      <w:szCs w:val="26"/>
                    </w:rPr>
                    <w:t>Eu ajudo a prevenir algumas doenças cardiovasculares, a reduzir o risco de cancro, ajudo a controlar o peso, e promovo o bom humor, diminuindo os sintomas de depressão. Também benefício a pele, o cabelo e a saúde</w:t>
                  </w:r>
                  <w:r w:rsidRPr="008D11DF">
                    <w:rPr>
                      <w:sz w:val="28"/>
                      <w:szCs w:val="28"/>
                    </w:rPr>
                    <w:t xml:space="preserve"> </w:t>
                  </w:r>
                  <w:r w:rsidRPr="00577172">
                    <w:rPr>
                      <w:sz w:val="26"/>
                      <w:szCs w:val="26"/>
                    </w:rPr>
                    <w:t>ocular.</w:t>
                  </w:r>
                </w:p>
                <w:p w:rsidR="00FF11AD" w:rsidRDefault="00FF11AD" w:rsidP="00FF11AD">
                  <w:pPr>
                    <w:rPr>
                      <w:rFonts w:cstheme="minorHAnsi"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F11AD" w:rsidRPr="00373916" w:rsidRDefault="00FF11AD" w:rsidP="00FF11AD">
                  <w:pPr>
                    <w:rPr>
                      <w:rFonts w:cstheme="minorHAnsi"/>
                      <w:color w:val="343434"/>
                      <w:sz w:val="20"/>
                      <w:szCs w:val="20"/>
                      <w:shd w:val="clear" w:color="auto" w:fill="FFFFFF"/>
                    </w:rPr>
                  </w:pPr>
                </w:p>
                <w:p w:rsidR="00FF11AD" w:rsidRPr="00082EF0" w:rsidRDefault="00FF11AD" w:rsidP="00FF11AD">
                  <w:pPr>
                    <w:rPr>
                      <w:rFonts w:cstheme="minorHAnsi"/>
                      <w:sz w:val="20"/>
                      <w:szCs w:val="20"/>
                      <w:u w:val="single"/>
                    </w:rPr>
                  </w:pPr>
                </w:p>
                <w:p w:rsidR="00FF11AD" w:rsidRDefault="00FF11AD" w:rsidP="00FF11AD"/>
              </w:txbxContent>
            </v:textbox>
            <w10:wrap anchorx="margin"/>
          </v:shape>
        </w:pict>
      </w:r>
      <w:r w:rsidRPr="0062302D">
        <w:rPr>
          <w:rFonts w:ascii="Algerian" w:hAnsi="Algerian" w:cstheme="minorHAnsi"/>
          <w:noProof/>
          <w:sz w:val="52"/>
          <w:szCs w:val="52"/>
          <w:u w:val="single"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52.2pt;margin-top:7.1pt;width:310.4pt;height:543.7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0,24300" fillcolor="white [3212]" strokecolor="black [3213]" strokeweight="2pt">
            <v:textbox>
              <w:txbxContent>
                <w:p w:rsidR="00FF11AD" w:rsidRDefault="00FF11AD" w:rsidP="00FF11AD">
                  <w:pPr>
                    <w:jc w:val="center"/>
                  </w:pPr>
                </w:p>
              </w:txbxContent>
            </v:textbox>
          </v:shape>
        </w:pict>
      </w:r>
    </w:p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/>
    <w:p w:rsidR="00FF11AD" w:rsidRDefault="00FF11AD" w:rsidP="00FF11AD">
      <w:pPr>
        <w:rPr>
          <w:sz w:val="24"/>
          <w:szCs w:val="24"/>
          <w:u w:val="single"/>
        </w:rPr>
      </w:pPr>
      <w:bookmarkStart w:id="0" w:name="_GoBack"/>
      <w:bookmarkEnd w:id="0"/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62302D" w:rsidP="00FF11A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pict>
          <v:shape id="_x0000_s1031" type="#_x0000_t62" style="position:absolute;margin-left:71.7pt;margin-top:22.1pt;width:310.4pt;height:566pt;z-index:25166540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" adj="6301,23344" fillcolor="white [3212]" strokecolor="black [3213]" strokeweight="2pt">
            <v:textbox>
              <w:txbxContent>
                <w:p w:rsidR="00FF11AD" w:rsidRDefault="00FF11AD" w:rsidP="00E51E71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Sustentabilidade Da Espécie</w:t>
                  </w:r>
                </w:p>
                <w:p w:rsidR="00E51E71" w:rsidRPr="00AE2A92" w:rsidRDefault="00E51E71" w:rsidP="00E51E7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  <w:r w:rsidRPr="00E51E71">
                    <w:rPr>
                      <w:sz w:val="26"/>
                      <w:szCs w:val="26"/>
                    </w:rPr>
                    <w:t>O uso de peixes e a elaboração de farinha e óleo de peixe para alimentar os peixes de aquicultura, aumenta a pressão da pesca nos recursos naturais. São necessários cerca de 4 a 5 quilos de outros peixes para que um salmão engorde um quilo.</w:t>
                  </w:r>
                </w:p>
                <w:p w:rsid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  <w:r w:rsidRPr="00E51E71">
                    <w:rPr>
                      <w:sz w:val="26"/>
                      <w:szCs w:val="26"/>
                    </w:rPr>
                    <w:t>Há uma gr</w:t>
                  </w:r>
                  <w:r w:rsidR="00F326DD">
                    <w:rPr>
                      <w:sz w:val="26"/>
                      <w:szCs w:val="26"/>
                    </w:rPr>
                    <w:t>ande quantidade de salmões que conseguem escapar quando cultivados em aquicultura</w:t>
                  </w:r>
                  <w:r w:rsidRPr="00E51E71">
                    <w:rPr>
                      <w:sz w:val="26"/>
                      <w:szCs w:val="26"/>
                    </w:rPr>
                    <w:t>. Estes indivíduos quando cruzados com salmões selvagens, produzem crias que estão menos preparadas para sobreviver no meio selvagem. Este é um fator de risco para a sobrevivência da população quase inexistente nos mares e oceanos.</w:t>
                  </w:r>
                </w:p>
                <w:p w:rsidR="00E51E71" w:rsidRP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51E71" w:rsidRP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  <w:r w:rsidRPr="00E51E71">
                    <w:rPr>
                      <w:sz w:val="26"/>
                      <w:szCs w:val="26"/>
                    </w:rPr>
                    <w:t xml:space="preserve">Devido à grande quantidade de produtos químicos e fármacos usados para controlar os vírus, as bactérias, os fungos e outros agentes </w:t>
                  </w:r>
                  <w:r w:rsidR="00F326DD">
                    <w:rPr>
                      <w:sz w:val="26"/>
                      <w:szCs w:val="26"/>
                    </w:rPr>
                    <w:t>patogénicos do salmão em aquicultura</w:t>
                  </w:r>
                  <w:r w:rsidRPr="00E51E71">
                    <w:rPr>
                      <w:sz w:val="26"/>
                      <w:szCs w:val="26"/>
                    </w:rPr>
                    <w:t>, há</w:t>
                  </w:r>
                  <w:r w:rsidR="00F326DD">
                    <w:rPr>
                      <w:sz w:val="26"/>
                      <w:szCs w:val="26"/>
                    </w:rPr>
                    <w:t xml:space="preserve"> o peri</w:t>
                  </w:r>
                  <w:r w:rsidR="009248D6">
                    <w:rPr>
                      <w:sz w:val="26"/>
                      <w:szCs w:val="26"/>
                    </w:rPr>
                    <w:t xml:space="preserve">go de contaminação das águas e </w:t>
                  </w:r>
                  <w:r w:rsidR="00F326DD">
                    <w:rPr>
                      <w:sz w:val="26"/>
                      <w:szCs w:val="26"/>
                    </w:rPr>
                    <w:t>de perda</w:t>
                  </w:r>
                  <w:r w:rsidRPr="00E51E71">
                    <w:rPr>
                      <w:sz w:val="26"/>
                      <w:szCs w:val="26"/>
                    </w:rPr>
                    <w:t xml:space="preserve"> d</w:t>
                  </w:r>
                  <w:r w:rsidR="00F326DD">
                    <w:rPr>
                      <w:sz w:val="26"/>
                      <w:szCs w:val="26"/>
                    </w:rPr>
                    <w:t>e</w:t>
                  </w:r>
                  <w:r w:rsidRPr="00E51E71">
                    <w:rPr>
                      <w:sz w:val="26"/>
                      <w:szCs w:val="26"/>
                    </w:rPr>
                    <w:t xml:space="preserve"> biodivers</w:t>
                  </w:r>
                  <w:r w:rsidR="00F326DD">
                    <w:rPr>
                      <w:sz w:val="26"/>
                      <w:szCs w:val="26"/>
                    </w:rPr>
                    <w:t xml:space="preserve">idade das imediações. </w:t>
                  </w:r>
                </w:p>
                <w:p w:rsidR="00E51E71" w:rsidRPr="00E51E71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FF11AD" w:rsidRPr="00AE2A92" w:rsidRDefault="00FF11AD" w:rsidP="00FF11AD"/>
              </w:txbxContent>
            </v:textbox>
          </v:shape>
        </w:pict>
      </w: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F11AD" w:rsidRDefault="00FF11AD" w:rsidP="00FF11AD">
      <w:pPr>
        <w:rPr>
          <w:sz w:val="24"/>
          <w:szCs w:val="24"/>
          <w:u w:val="single"/>
        </w:rPr>
      </w:pPr>
    </w:p>
    <w:p w:rsidR="00F326DD" w:rsidRDefault="00F326DD" w:rsidP="00677A63">
      <w:pPr>
        <w:rPr>
          <w:rFonts w:ascii="Verdana" w:hAnsi="Verdana"/>
          <w:color w:val="343434"/>
          <w:sz w:val="18"/>
          <w:szCs w:val="18"/>
        </w:rPr>
      </w:pPr>
    </w:p>
    <w:p w:rsidR="00677A63" w:rsidRPr="00677A63" w:rsidRDefault="0062302D" w:rsidP="00677A63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PT"/>
        </w:rPr>
        <w:lastRenderedPageBreak/>
        <w:pict>
          <v:shape id="Caixa de texto 4" o:spid="_x0000_s1026" type="#_x0000_t202" style="position:absolute;margin-left:79.95pt;margin-top:32.85pt;width:265.55pt;height:4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" filled="f" stroked="f" strokeweight=".5pt">
            <v:textbox>
              <w:txbxContent>
                <w:p w:rsidR="00E51E71" w:rsidRDefault="00E51E71" w:rsidP="003D641B">
                  <w:pPr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AE2A92">
                    <w:rPr>
                      <w:rFonts w:ascii="Algerian" w:hAnsi="Algerian"/>
                      <w:b/>
                      <w:sz w:val="28"/>
                      <w:szCs w:val="28"/>
                    </w:rPr>
                    <w:t>Estado de conservação</w:t>
                  </w:r>
                </w:p>
                <w:p w:rsidR="00D358EF" w:rsidRPr="00F326DD" w:rsidRDefault="00F326DD" w:rsidP="00E51E71">
                  <w:pPr>
                    <w:jc w:val="both"/>
                    <w:rPr>
                      <w:rFonts w:cstheme="minorHAnsi"/>
                      <w:color w:val="343434"/>
                      <w:sz w:val="26"/>
                      <w:szCs w:val="26"/>
                    </w:rPr>
                  </w:pP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>Os principais fa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>tores de ameaça para esta espécie são</w:t>
                  </w: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>: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 xml:space="preserve"> a destruição do habitat e das áreas de postura, </w:t>
                  </w: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>quer seja por intervenção direta do homem (poluição, extra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>ção</w:t>
                  </w: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 xml:space="preserve"> de inertes e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 xml:space="preserve"> pesca ilegal),</w:t>
                  </w: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 xml:space="preserve"> ou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 xml:space="preserve"> pela construção de obstáculos à migração, que impedem a chegad</w:t>
                  </w:r>
                  <w:r>
                    <w:rPr>
                      <w:rFonts w:cstheme="minorHAnsi"/>
                      <w:color w:val="343434"/>
                      <w:sz w:val="26"/>
                      <w:szCs w:val="26"/>
                    </w:rPr>
                    <w:t>a dos peixes às áreas de desova</w:t>
                  </w:r>
                  <w:r w:rsidR="00D358EF" w:rsidRPr="00F326DD">
                    <w:rPr>
                      <w:rFonts w:cstheme="minorHAnsi"/>
                      <w:color w:val="343434"/>
                      <w:sz w:val="26"/>
                      <w:szCs w:val="26"/>
                    </w:rPr>
                    <w:t>.</w:t>
                  </w:r>
                </w:p>
                <w:p w:rsidR="00E51E71" w:rsidRPr="00FF11AD" w:rsidRDefault="00E51E71" w:rsidP="00E51E7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O salmão de aqui</w:t>
                  </w:r>
                  <w:r w:rsidRPr="00FF11AD">
                    <w:rPr>
                      <w:sz w:val="26"/>
                      <w:szCs w:val="26"/>
                    </w:rPr>
                    <w:t>cultura tem geneticamente menos possibilidades de</w:t>
                  </w:r>
                  <w:r>
                    <w:rPr>
                      <w:sz w:val="26"/>
                      <w:szCs w:val="26"/>
                    </w:rPr>
                    <w:t xml:space="preserve"> se adaptar</w:t>
                  </w:r>
                  <w:r w:rsidRPr="00FF11AD">
                    <w:rPr>
                      <w:sz w:val="26"/>
                      <w:szCs w:val="26"/>
                    </w:rPr>
                    <w:t xml:space="preserve"> ao meio selvagem e os juvenis são mais agressivos do que os selvagens. </w:t>
                  </w:r>
                </w:p>
                <w:p w:rsidR="00E51E71" w:rsidRDefault="00F326DD" w:rsidP="00E51E71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Quando há fuga de salmões</w:t>
                  </w:r>
                  <w:r w:rsidR="00E51E71" w:rsidRPr="00FF11AD">
                    <w:rPr>
                      <w:sz w:val="26"/>
                      <w:szCs w:val="26"/>
                    </w:rPr>
                    <w:t>, estes podem provocar impactos negativos nos salmões selvagens e inclusive aumentar a mortalidade da população que já está bastante ameaçada.</w:t>
                  </w:r>
                </w:p>
                <w:p w:rsidR="003D641B" w:rsidRPr="00FF11AD" w:rsidRDefault="003D641B" w:rsidP="00E51E71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3D641B" w:rsidRDefault="00E51E71" w:rsidP="009B1791">
                  <w:pPr>
                    <w:jc w:val="both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8"/>
                    </w:rPr>
                    <w:t>Tamanho mínimo de captura</w:t>
                  </w:r>
                </w:p>
                <w:p w:rsidR="00E51E71" w:rsidRPr="00E51E71" w:rsidRDefault="00E51E71" w:rsidP="000E1D7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- 55 cm</w:t>
                  </w:r>
                  <w:r w:rsidR="009248D6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pt-PT"/>
        </w:rPr>
        <w:pict>
          <v:shape id="Chamada rectangular arredondada 3" o:spid="_x0000_s1027" type="#_x0000_t62" style="position:absolute;margin-left:55.2pt;margin-top:11.85pt;width:310.4pt;height:49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" adj="6300,24300" filled="f" strokecolor="black [3213]" strokeweight="2pt">
            <v:textbox>
              <w:txbxContent>
                <w:p w:rsidR="00677A63" w:rsidRDefault="00677A63" w:rsidP="00677A63">
                  <w:pPr>
                    <w:jc w:val="center"/>
                  </w:pPr>
                </w:p>
              </w:txbxContent>
            </v:textbox>
          </v:shape>
        </w:pict>
      </w:r>
    </w:p>
    <w:sectPr w:rsidR="00677A63" w:rsidRPr="00677A63" w:rsidSect="00873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63"/>
    <w:rsid w:val="00082EF0"/>
    <w:rsid w:val="000E1D79"/>
    <w:rsid w:val="00351DF9"/>
    <w:rsid w:val="0038688E"/>
    <w:rsid w:val="003D641B"/>
    <w:rsid w:val="003D75FE"/>
    <w:rsid w:val="00406E01"/>
    <w:rsid w:val="005141AB"/>
    <w:rsid w:val="00577172"/>
    <w:rsid w:val="00595E07"/>
    <w:rsid w:val="0062302D"/>
    <w:rsid w:val="006724F7"/>
    <w:rsid w:val="00677A63"/>
    <w:rsid w:val="00873EA2"/>
    <w:rsid w:val="008B1D50"/>
    <w:rsid w:val="008D11DF"/>
    <w:rsid w:val="00924390"/>
    <w:rsid w:val="009248D6"/>
    <w:rsid w:val="009B1791"/>
    <w:rsid w:val="009D7D4F"/>
    <w:rsid w:val="00B5560C"/>
    <w:rsid w:val="00CB74B5"/>
    <w:rsid w:val="00CC22AB"/>
    <w:rsid w:val="00D358EF"/>
    <w:rsid w:val="00DB0060"/>
    <w:rsid w:val="00E51E71"/>
    <w:rsid w:val="00E6439F"/>
    <w:rsid w:val="00F326DD"/>
    <w:rsid w:val="00FF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31"/>
        <o:r id="V:Rule3" type="callout" idref="#Chamada rectangular arredondad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D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Carla Silvana Gouveia Santos</cp:lastModifiedBy>
  <cp:revision>13</cp:revision>
  <dcterms:created xsi:type="dcterms:W3CDTF">2019-05-16T10:25:00Z</dcterms:created>
  <dcterms:modified xsi:type="dcterms:W3CDTF">2019-05-27T15:05:00Z</dcterms:modified>
</cp:coreProperties>
</file>