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2E91" w:rsidRPr="00752E91" w:rsidRDefault="00752E91">
      <w:pPr>
        <w:rPr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gramStart"/>
      <w:r w:rsidRPr="00752E91">
        <w:rPr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Pequeno Almoço</w:t>
      </w:r>
      <w:bookmarkStart w:id="0" w:name="_GoBack"/>
      <w:bookmarkEnd w:id="0"/>
      <w:proofErr w:type="gramEnd"/>
    </w:p>
    <w:p w:rsidR="00752E91" w:rsidRDefault="00752E91"/>
    <w:p w:rsidR="00177A61" w:rsidRDefault="00752E91">
      <w:r>
        <w:rPr>
          <w:noProof/>
          <w:lang w:eastAsia="pt-PT"/>
        </w:rPr>
        <w:drawing>
          <wp:inline distT="0" distB="0" distL="0" distR="0" wp14:anchorId="254B1584" wp14:editId="4C851E14">
            <wp:extent cx="5391150" cy="51435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E91" w:rsidRDefault="00752E91"/>
    <w:p w:rsidR="00752E91" w:rsidRDefault="00752E91">
      <w:r>
        <w:t xml:space="preserve">Este pequeno-almoço saudável engloba fruta, iogurte e </w:t>
      </w:r>
      <w:proofErr w:type="spellStart"/>
      <w:r>
        <w:t>granola</w:t>
      </w:r>
      <w:proofErr w:type="spellEnd"/>
      <w:r>
        <w:t xml:space="preserve"> (rica em frutos secos e sementes). É a primeira refeição do dia e por isso muito importante. </w:t>
      </w:r>
    </w:p>
    <w:sectPr w:rsidR="00752E9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E91"/>
    <w:rsid w:val="00177A61"/>
    <w:rsid w:val="00752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1228D7-014B-49BD-9676-D6A3BFBAF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Utilizador</dc:creator>
  <cp:keywords/>
  <dc:description/>
  <cp:lastModifiedBy>Utilizador</cp:lastModifiedBy>
  <cp:revision>1</cp:revision>
  <dcterms:created xsi:type="dcterms:W3CDTF">2020-05-26T13:45:00Z</dcterms:created>
  <dcterms:modified xsi:type="dcterms:W3CDTF">2020-05-26T13:49:00Z</dcterms:modified>
</cp:coreProperties>
</file>