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4735" w:type="pct"/>
        <w:tblLook w:val="04A0" w:firstRow="1" w:lastRow="0" w:firstColumn="1" w:lastColumn="0" w:noHBand="0" w:noVBand="1"/>
      </w:tblPr>
      <w:tblGrid>
        <w:gridCol w:w="1671"/>
        <w:gridCol w:w="5478"/>
        <w:gridCol w:w="2080"/>
      </w:tblGrid>
      <w:tr w:rsidR="002B2077" w14:paraId="685E4972" w14:textId="77777777" w:rsidTr="002B2077">
        <w:tc>
          <w:tcPr>
            <w:tcW w:w="845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191A96A8" w14:textId="77777777" w:rsidR="002B2077" w:rsidRDefault="002B2077" w:rsidP="00807123">
            <w:pPr>
              <w:pStyle w:val="Cabealho"/>
              <w:tabs>
                <w:tab w:val="clear" w:pos="4252"/>
                <w:tab w:val="clear" w:pos="8504"/>
              </w:tabs>
              <w:spacing w:after="0" w:line="240" w:lineRule="auto"/>
            </w:pPr>
            <w:r>
              <w:rPr>
                <w:noProof/>
                <w:lang w:eastAsia="pt-PT"/>
              </w:rPr>
              <w:drawing>
                <wp:inline distT="0" distB="0" distL="0" distR="0" wp14:anchorId="043490BB" wp14:editId="63FC641D">
                  <wp:extent cx="923925" cy="213625"/>
                  <wp:effectExtent l="0" t="0" r="0" b="0"/>
                  <wp:docPr id="3" name="Imagem 3" descr="\\canelasprog\EXPEDIENTE\2017-2018\Logótipos\Logo 3 co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canelasprog\EXPEDIENTE\2017-2018\Logótipos\Logo 3 cor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149" r="7979" b="15098"/>
                          <a:stretch/>
                        </pic:blipFill>
                        <pic:spPr bwMode="auto">
                          <a:xfrm>
                            <a:off x="0" y="0"/>
                            <a:ext cx="938956" cy="217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8" w:type="pct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C126C4C" w14:textId="0D31B4A1" w:rsidR="002B2077" w:rsidRPr="00E658D7" w:rsidRDefault="002B2077" w:rsidP="00807123">
            <w:pPr>
              <w:pStyle w:val="Cabealho"/>
              <w:spacing w:after="0" w:line="240" w:lineRule="auto"/>
              <w:rPr>
                <w:color w:val="808080" w:themeColor="background1" w:themeShade="80"/>
                <w:sz w:val="20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62336" behindDoc="0" locked="0" layoutInCell="1" allowOverlap="1" wp14:anchorId="4AC040B0" wp14:editId="34D34110">
                  <wp:simplePos x="0" y="0"/>
                  <wp:positionH relativeFrom="column">
                    <wp:posOffset>2563495</wp:posOffset>
                  </wp:positionH>
                  <wp:positionV relativeFrom="paragraph">
                    <wp:posOffset>-4445</wp:posOffset>
                  </wp:positionV>
                  <wp:extent cx="619125" cy="200025"/>
                  <wp:effectExtent l="0" t="0" r="9525" b="9525"/>
                  <wp:wrapNone/>
                  <wp:docPr id="12" name="Imagem 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m 12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58D7">
              <w:rPr>
                <w:color w:val="808080" w:themeColor="background1" w:themeShade="80"/>
                <w:sz w:val="20"/>
                <w:szCs w:val="28"/>
              </w:rPr>
              <w:t>ESCOLA BÁSICA E SECUNDÁRIA DE CANELAS</w:t>
            </w:r>
          </w:p>
          <w:p w14:paraId="59D15B1A" w14:textId="33C6F6EB" w:rsidR="002B2077" w:rsidRPr="00FF69B4" w:rsidRDefault="002B2077" w:rsidP="00807123">
            <w:pPr>
              <w:pStyle w:val="Cabealho"/>
              <w:spacing w:after="0" w:line="240" w:lineRule="auto"/>
              <w:rPr>
                <w:szCs w:val="28"/>
              </w:rPr>
            </w:pPr>
            <w:r w:rsidRPr="00E658D7">
              <w:rPr>
                <w:color w:val="808080" w:themeColor="background1" w:themeShade="80"/>
                <w:sz w:val="20"/>
                <w:szCs w:val="28"/>
              </w:rPr>
              <w:t>Ano letivo 20</w:t>
            </w:r>
            <w:r>
              <w:rPr>
                <w:color w:val="808080" w:themeColor="background1" w:themeShade="80"/>
                <w:sz w:val="20"/>
                <w:szCs w:val="28"/>
              </w:rPr>
              <w:t>21</w:t>
            </w:r>
            <w:r w:rsidRPr="00E658D7">
              <w:rPr>
                <w:color w:val="808080" w:themeColor="background1" w:themeShade="80"/>
                <w:sz w:val="20"/>
                <w:szCs w:val="28"/>
              </w:rPr>
              <w:t>/20</w:t>
            </w:r>
            <w:r>
              <w:rPr>
                <w:color w:val="808080" w:themeColor="background1" w:themeShade="80"/>
                <w:sz w:val="20"/>
                <w:szCs w:val="28"/>
              </w:rPr>
              <w:t>22</w:t>
            </w:r>
          </w:p>
        </w:tc>
        <w:tc>
          <w:tcPr>
            <w:tcW w:w="1157" w:type="pct"/>
            <w:shd w:val="clear" w:color="auto" w:fill="auto"/>
            <w:vAlign w:val="center"/>
          </w:tcPr>
          <w:p w14:paraId="4FA0D6D3" w14:textId="0545EF6D" w:rsidR="002B2077" w:rsidRDefault="002B2077" w:rsidP="00807123">
            <w:pPr>
              <w:pStyle w:val="Cabealho"/>
              <w:tabs>
                <w:tab w:val="clear" w:pos="4252"/>
                <w:tab w:val="clear" w:pos="8504"/>
              </w:tabs>
              <w:spacing w:after="0" w:line="240" w:lineRule="auto"/>
              <w:jc w:val="right"/>
            </w:pPr>
            <w:r>
              <w:rPr>
                <w:noProof/>
                <w:lang w:eastAsia="pt-PT"/>
              </w:rPr>
              <w:drawing>
                <wp:anchor distT="0" distB="0" distL="114300" distR="114300" simplePos="0" relativeHeight="251659264" behindDoc="0" locked="0" layoutInCell="1" allowOverlap="1" wp14:anchorId="0EDBFF5D" wp14:editId="0CFA6884">
                  <wp:simplePos x="0" y="0"/>
                  <wp:positionH relativeFrom="column">
                    <wp:posOffset>-252730</wp:posOffset>
                  </wp:positionH>
                  <wp:positionV relativeFrom="paragraph">
                    <wp:posOffset>-71755</wp:posOffset>
                  </wp:positionV>
                  <wp:extent cx="781685" cy="199390"/>
                  <wp:effectExtent l="0" t="0" r="0" b="0"/>
                  <wp:wrapNone/>
                  <wp:docPr id="2" name="Imagem 1" descr="AbrirDo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m 1" descr="AbrirDoc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286" b="8162"/>
                          <a:stretch/>
                        </pic:blipFill>
                        <pic:spPr bwMode="auto">
                          <a:xfrm>
                            <a:off x="0" y="0"/>
                            <a:ext cx="781685" cy="199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2"/>
                <w:szCs w:val="2"/>
                <w:lang w:eastAsia="pt-PT"/>
              </w:rPr>
              <w:drawing>
                <wp:anchor distT="0" distB="0" distL="114300" distR="114300" simplePos="0" relativeHeight="251660288" behindDoc="0" locked="0" layoutInCell="1" allowOverlap="1" wp14:anchorId="414FEEDA" wp14:editId="7B6C54D5">
                  <wp:simplePos x="0" y="0"/>
                  <wp:positionH relativeFrom="column">
                    <wp:posOffset>576580</wp:posOffset>
                  </wp:positionH>
                  <wp:positionV relativeFrom="paragraph">
                    <wp:posOffset>-139700</wp:posOffset>
                  </wp:positionV>
                  <wp:extent cx="1403985" cy="315595"/>
                  <wp:effectExtent l="0" t="0" r="5715" b="8255"/>
                  <wp:wrapNone/>
                  <wp:docPr id="1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m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3985" cy="315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6CFFACE0" w14:textId="40206FA3" w:rsidR="002B2077" w:rsidRDefault="002B2077">
      <w:pPr>
        <w:spacing w:after="0" w:line="240" w:lineRule="auto"/>
        <w:jc w:val="center"/>
        <w:rPr>
          <w:rFonts w:ascii="Arial" w:eastAsia="Arial" w:hAnsi="Arial" w:cs="Arial"/>
          <w:b/>
          <w:sz w:val="24"/>
          <w:szCs w:val="24"/>
        </w:rPr>
      </w:pPr>
    </w:p>
    <w:p w14:paraId="3B275FDD" w14:textId="046507FD" w:rsidR="000252AD" w:rsidRDefault="000252AD" w:rsidP="000252AD">
      <w:pPr>
        <w:spacing w:after="0" w:line="240" w:lineRule="auto"/>
        <w:jc w:val="center"/>
        <w:rPr>
          <w:rFonts w:ascii="Arial" w:eastAsia="Arial" w:hAnsi="Arial" w:cs="Arial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4384" behindDoc="1" locked="0" layoutInCell="1" allowOverlap="1" wp14:anchorId="73F4B8D2" wp14:editId="0A25745C">
            <wp:simplePos x="0" y="0"/>
            <wp:positionH relativeFrom="column">
              <wp:posOffset>3219450</wp:posOffset>
            </wp:positionH>
            <wp:positionV relativeFrom="paragraph">
              <wp:posOffset>10161</wp:posOffset>
            </wp:positionV>
            <wp:extent cx="1212273" cy="933450"/>
            <wp:effectExtent l="0" t="0" r="6985" b="0"/>
            <wp:wrapNone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467" cy="93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 wp14:anchorId="7F88A240" wp14:editId="387D8808">
            <wp:simplePos x="0" y="0"/>
            <wp:positionH relativeFrom="column">
              <wp:posOffset>1847850</wp:posOffset>
            </wp:positionH>
            <wp:positionV relativeFrom="paragraph">
              <wp:posOffset>10160</wp:posOffset>
            </wp:positionV>
            <wp:extent cx="923290" cy="908685"/>
            <wp:effectExtent l="0" t="0" r="0" b="5715"/>
            <wp:wrapNone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290" cy="90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0958324" w14:textId="77777777" w:rsidR="000252AD" w:rsidRDefault="000252AD" w:rsidP="000252AD">
      <w:pPr>
        <w:spacing w:after="0" w:line="240" w:lineRule="auto"/>
        <w:jc w:val="center"/>
        <w:rPr>
          <w:rFonts w:ascii="Arial" w:eastAsia="Arial" w:hAnsi="Arial" w:cs="Arial"/>
          <w:b/>
          <w:sz w:val="24"/>
          <w:szCs w:val="24"/>
        </w:rPr>
      </w:pPr>
    </w:p>
    <w:p w14:paraId="202CD7FE" w14:textId="72CE01E9" w:rsidR="000252AD" w:rsidRDefault="000252AD" w:rsidP="000252AD">
      <w:pPr>
        <w:spacing w:after="0" w:line="240" w:lineRule="auto"/>
        <w:jc w:val="center"/>
        <w:rPr>
          <w:rFonts w:ascii="Arial" w:eastAsia="Arial" w:hAnsi="Arial" w:cs="Arial"/>
          <w:b/>
          <w:sz w:val="24"/>
          <w:szCs w:val="24"/>
        </w:rPr>
      </w:pPr>
    </w:p>
    <w:p w14:paraId="4E7914EB" w14:textId="77777777" w:rsidR="000252AD" w:rsidRDefault="000252AD" w:rsidP="000252AD">
      <w:pPr>
        <w:spacing w:after="0" w:line="240" w:lineRule="auto"/>
        <w:jc w:val="center"/>
        <w:rPr>
          <w:rFonts w:ascii="Arial" w:eastAsia="Arial" w:hAnsi="Arial" w:cs="Arial"/>
          <w:b/>
          <w:sz w:val="24"/>
          <w:szCs w:val="24"/>
        </w:rPr>
      </w:pPr>
    </w:p>
    <w:p w14:paraId="0A0B541F" w14:textId="2E634CA5" w:rsidR="000252AD" w:rsidRDefault="000252AD" w:rsidP="000252AD">
      <w:pPr>
        <w:spacing w:after="0" w:line="240" w:lineRule="auto"/>
        <w:jc w:val="center"/>
        <w:rPr>
          <w:rFonts w:ascii="Arial" w:eastAsia="Arial" w:hAnsi="Arial" w:cs="Arial"/>
          <w:b/>
          <w:sz w:val="24"/>
          <w:szCs w:val="24"/>
        </w:rPr>
      </w:pPr>
    </w:p>
    <w:p w14:paraId="704F463E" w14:textId="77777777" w:rsidR="000252AD" w:rsidRDefault="000252AD" w:rsidP="000252AD">
      <w:pPr>
        <w:spacing w:after="0" w:line="240" w:lineRule="auto"/>
        <w:jc w:val="center"/>
        <w:rPr>
          <w:rFonts w:ascii="Arial" w:eastAsia="Arial" w:hAnsi="Arial" w:cs="Arial"/>
          <w:b/>
          <w:sz w:val="24"/>
          <w:szCs w:val="24"/>
        </w:rPr>
      </w:pPr>
    </w:p>
    <w:p w14:paraId="2DEAA32F" w14:textId="7C66B174" w:rsidR="000252AD" w:rsidRPr="00C83DC6" w:rsidRDefault="000252AD" w:rsidP="00C83DC6">
      <w:pPr>
        <w:spacing w:after="120" w:line="360" w:lineRule="auto"/>
        <w:jc w:val="both"/>
        <w:rPr>
          <w:rFonts w:asciiTheme="minorHAnsi" w:eastAsia="Arial" w:hAnsiTheme="minorHAnsi" w:cstheme="minorHAnsi"/>
          <w:b/>
        </w:rPr>
      </w:pPr>
    </w:p>
    <w:p w14:paraId="32D4DE76" w14:textId="2FC55D3B" w:rsidR="000252AD" w:rsidRDefault="000252AD" w:rsidP="00C83DC6">
      <w:pPr>
        <w:spacing w:after="120" w:line="360" w:lineRule="auto"/>
        <w:jc w:val="center"/>
        <w:rPr>
          <w:rFonts w:asciiTheme="minorHAnsi" w:eastAsia="Arial" w:hAnsiTheme="minorHAnsi" w:cstheme="minorHAnsi"/>
          <w:b/>
        </w:rPr>
      </w:pPr>
      <w:r w:rsidRPr="00C83DC6">
        <w:rPr>
          <w:rFonts w:asciiTheme="minorHAnsi" w:eastAsia="Arial" w:hAnsiTheme="minorHAnsi" w:cstheme="minorHAnsi"/>
          <w:b/>
        </w:rPr>
        <w:t>Fase 1 - Eco Ementas Mediterrânicas - Memória descritiva</w:t>
      </w:r>
    </w:p>
    <w:p w14:paraId="41966E0F" w14:textId="77777777" w:rsidR="00C83DC6" w:rsidRPr="00C83DC6" w:rsidRDefault="00C83DC6" w:rsidP="00C83DC6">
      <w:pPr>
        <w:spacing w:after="120" w:line="360" w:lineRule="auto"/>
        <w:jc w:val="center"/>
        <w:rPr>
          <w:rFonts w:asciiTheme="minorHAnsi" w:eastAsia="Arial" w:hAnsiTheme="minorHAnsi" w:cstheme="minorHAnsi"/>
        </w:rPr>
      </w:pPr>
    </w:p>
    <w:p w14:paraId="43F18FE2" w14:textId="798BE4C3" w:rsidR="0019354B" w:rsidRDefault="0019354B" w:rsidP="00C83DC6">
      <w:pPr>
        <w:spacing w:after="120" w:line="360" w:lineRule="auto"/>
        <w:jc w:val="both"/>
        <w:rPr>
          <w:rFonts w:asciiTheme="minorHAnsi" w:eastAsia="Arial" w:hAnsiTheme="minorHAnsi" w:cstheme="minorHAnsi"/>
          <w:bCs/>
        </w:rPr>
      </w:pPr>
      <w:r w:rsidRPr="00C83DC6">
        <w:rPr>
          <w:rFonts w:asciiTheme="minorHAnsi" w:eastAsia="Arial" w:hAnsiTheme="minorHAnsi" w:cstheme="minorHAnsi"/>
          <w:bCs/>
        </w:rPr>
        <w:t>A ementa foi proposta e confecionada pelos formandos do Curso Profissional de Técnico de Restaurante-Bar, com o acompanhamento das formadoras da disciplina de Serviço de Restaurante-Bar (SRB). Após o enquadramento teórico feito nesta disciplina e em Área de Integração, os formandos, em grupo, elaboraram diversas propostas de ementas, que foram discutidas, selecionando-se a que, no critério dos participantes, melhor correspondia aos Princípios da Dieta Mediterrânica e que, simultaneamente, fosse sustentável, em termos sociais, económicos e ambientais.</w:t>
      </w:r>
      <w:r w:rsidR="0036541C">
        <w:rPr>
          <w:rFonts w:asciiTheme="minorHAnsi" w:eastAsia="Arial" w:hAnsiTheme="minorHAnsi" w:cstheme="minorHAnsi"/>
          <w:bCs/>
        </w:rPr>
        <w:t xml:space="preserve"> Após a definição da ementa, os formandos confecionaram a refeição completa.</w:t>
      </w:r>
    </w:p>
    <w:p w14:paraId="6A52B6D8" w14:textId="77777777" w:rsidR="0036541C" w:rsidRPr="00C83DC6" w:rsidRDefault="0036541C" w:rsidP="00C83DC6">
      <w:pPr>
        <w:spacing w:after="120" w:line="360" w:lineRule="auto"/>
        <w:jc w:val="both"/>
        <w:rPr>
          <w:rFonts w:asciiTheme="minorHAnsi" w:eastAsia="Arial" w:hAnsiTheme="minorHAnsi" w:cstheme="minorHAnsi"/>
          <w:bCs/>
        </w:rPr>
      </w:pPr>
    </w:p>
    <w:p w14:paraId="2CF41B0A" w14:textId="5F4D278E" w:rsidR="00C83DC6" w:rsidRPr="00C83DC6" w:rsidRDefault="00BE7AB6" w:rsidP="00C83DC6">
      <w:pPr>
        <w:spacing w:after="120" w:line="360" w:lineRule="auto"/>
        <w:jc w:val="center"/>
        <w:rPr>
          <w:rFonts w:asciiTheme="minorHAnsi" w:eastAsia="Arial" w:hAnsiTheme="minorHAnsi" w:cstheme="minorHAnsi"/>
          <w:bCs/>
        </w:rPr>
      </w:pPr>
      <w:r>
        <w:rPr>
          <w:noProof/>
        </w:rPr>
        <w:drawing>
          <wp:inline distT="0" distB="0" distL="0" distR="0" wp14:anchorId="2DF35A83" wp14:editId="615895F6">
            <wp:extent cx="2053399" cy="4090305"/>
            <wp:effectExtent l="0" t="0" r="4445" b="5715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067253" cy="4117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21B8F" w14:textId="1B7ED53A" w:rsidR="00E00352" w:rsidRPr="00C83DC6" w:rsidRDefault="000252AD" w:rsidP="00C83DC6">
      <w:pPr>
        <w:spacing w:after="120" w:line="360" w:lineRule="auto"/>
        <w:jc w:val="both"/>
        <w:rPr>
          <w:rFonts w:asciiTheme="minorHAnsi" w:eastAsia="Arial" w:hAnsiTheme="minorHAnsi" w:cstheme="minorHAnsi"/>
          <w:b/>
        </w:rPr>
      </w:pPr>
      <w:r w:rsidRPr="00C83DC6">
        <w:rPr>
          <w:rFonts w:asciiTheme="minorHAnsi" w:eastAsia="Arial" w:hAnsiTheme="minorHAnsi" w:cstheme="minorHAnsi"/>
          <w:b/>
        </w:rPr>
        <w:lastRenderedPageBreak/>
        <w:t>1. Valores nutricionais da ementa</w:t>
      </w:r>
    </w:p>
    <w:p w14:paraId="00000005" w14:textId="77777777" w:rsidR="00357680" w:rsidRPr="00C83DC6" w:rsidRDefault="00357680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</w:p>
    <w:p w14:paraId="00000006" w14:textId="77777777" w:rsidR="00357680" w:rsidRPr="00C83DC6" w:rsidRDefault="00357680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</w:p>
    <w:p w14:paraId="00000007" w14:textId="77777777" w:rsidR="00357680" w:rsidRPr="00C83DC6" w:rsidRDefault="00732A5C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  <w:r w:rsidRPr="00C83DC6">
        <w:rPr>
          <w:rFonts w:asciiTheme="minorHAnsi" w:eastAsia="Arial" w:hAnsiTheme="minorHAnsi" w:cstheme="minorHAnsi"/>
        </w:rPr>
        <w:t xml:space="preserve">A ementa elaborada pelos alunos foi analisada pelos mesmos nas aulas de Tecnologia Alimentar com o objetivo de estipular o valor nutricional, bem como o valor calórico dos três pratos propostos. </w:t>
      </w:r>
    </w:p>
    <w:p w14:paraId="00000008" w14:textId="4EEE9B1B" w:rsidR="00357680" w:rsidRPr="00C83DC6" w:rsidRDefault="00732A5C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  <w:r w:rsidRPr="00C83DC6">
        <w:rPr>
          <w:rFonts w:asciiTheme="minorHAnsi" w:eastAsia="Arial" w:hAnsiTheme="minorHAnsi" w:cstheme="minorHAnsi"/>
        </w:rPr>
        <w:t xml:space="preserve">Para tal, num primeiro momento, foram relembrados, pela docente da disciplina, alguns aspetos teóricos pertinentes para o efeito, tais como os conceitos de alimento e nutriente, bem como a classificação destes (em prótidos, lípidos, hidratos de carbono, entre outros). </w:t>
      </w:r>
    </w:p>
    <w:p w14:paraId="00000009" w14:textId="2AC285C4" w:rsidR="00357680" w:rsidRPr="00C83DC6" w:rsidRDefault="00732A5C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  <w:r w:rsidRPr="00C83DC6">
        <w:rPr>
          <w:rFonts w:asciiTheme="minorHAnsi" w:eastAsia="Arial" w:hAnsiTheme="minorHAnsi" w:cstheme="minorHAnsi"/>
        </w:rPr>
        <w:t>Os discentes, tendo em consideração os ingredientes necessários para a elaboração dos pratos e a quantidade dos mesmos por porção, procederam ao cálculo das calorias por porção de alimento, assim como o do valor nutricional dos mesmos por cada 100 gramas. Calcularam ainda os valores totais de cada um dos pratos da ementa</w:t>
      </w:r>
      <w:r w:rsidR="00A522FD">
        <w:rPr>
          <w:rFonts w:asciiTheme="minorHAnsi" w:eastAsia="Arial" w:hAnsiTheme="minorHAnsi" w:cstheme="minorHAnsi"/>
        </w:rPr>
        <w:t xml:space="preserve"> </w:t>
      </w:r>
      <w:r w:rsidR="00A522FD" w:rsidRPr="00C83DC6">
        <w:rPr>
          <w:rFonts w:asciiTheme="minorHAnsi" w:eastAsia="Arial" w:hAnsiTheme="minorHAnsi" w:cstheme="minorHAnsi"/>
        </w:rPr>
        <w:t>(Anexo 1)</w:t>
      </w:r>
      <w:r w:rsidRPr="00C83DC6">
        <w:rPr>
          <w:rFonts w:asciiTheme="minorHAnsi" w:eastAsia="Arial" w:hAnsiTheme="minorHAnsi" w:cstheme="minorHAnsi"/>
        </w:rPr>
        <w:t>.</w:t>
      </w:r>
    </w:p>
    <w:p w14:paraId="0000000A" w14:textId="77777777" w:rsidR="00357680" w:rsidRPr="00C83DC6" w:rsidRDefault="00732A5C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  <w:r w:rsidRPr="00C83DC6">
        <w:rPr>
          <w:rFonts w:asciiTheme="minorHAnsi" w:eastAsia="Arial" w:hAnsiTheme="minorHAnsi" w:cstheme="minorHAnsi"/>
        </w:rPr>
        <w:t>Para efetuar os cálculos em questão os alunos utilizaram como base de pesquisa a tabela nutricional publicada pelo Instituto Nacional de Saúde Doutor Ricardo Jorge, disponível no site da Direção Geral de Saúde.</w:t>
      </w:r>
    </w:p>
    <w:p w14:paraId="0000000B" w14:textId="77777777" w:rsidR="00357680" w:rsidRPr="00C83DC6" w:rsidRDefault="00357680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</w:p>
    <w:p w14:paraId="0000000D" w14:textId="77777777" w:rsidR="00357680" w:rsidRPr="00C83DC6" w:rsidRDefault="00357680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</w:p>
    <w:p w14:paraId="0000000E" w14:textId="77777777" w:rsidR="00357680" w:rsidRPr="00C83DC6" w:rsidRDefault="00732A5C" w:rsidP="00C83DC6">
      <w:pPr>
        <w:spacing w:after="120" w:line="360" w:lineRule="auto"/>
        <w:jc w:val="both"/>
        <w:rPr>
          <w:rFonts w:asciiTheme="minorHAnsi" w:eastAsia="Arial" w:hAnsiTheme="minorHAnsi" w:cstheme="minorHAnsi"/>
          <w:b/>
        </w:rPr>
      </w:pPr>
      <w:r w:rsidRPr="00C83DC6">
        <w:rPr>
          <w:rFonts w:asciiTheme="minorHAnsi" w:eastAsia="Arial" w:hAnsiTheme="minorHAnsi" w:cstheme="minorHAnsi"/>
          <w:b/>
        </w:rPr>
        <w:t>2. Aspetos da dieta mediterrânica considerados</w:t>
      </w:r>
    </w:p>
    <w:p w14:paraId="0000000F" w14:textId="77777777" w:rsidR="00357680" w:rsidRPr="00C83DC6" w:rsidRDefault="00357680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</w:p>
    <w:p w14:paraId="00000010" w14:textId="071EFB20" w:rsidR="00357680" w:rsidRPr="00C83DC6" w:rsidRDefault="00DC51B6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  <w:r w:rsidRPr="00C83DC6">
        <w:rPr>
          <w:rFonts w:asciiTheme="minorHAnsi" w:eastAsia="Arial" w:hAnsiTheme="minorHAnsi" w:cstheme="minorHAnsi"/>
        </w:rPr>
        <w:t xml:space="preserve">Nas aulas da disciplina de </w:t>
      </w:r>
      <w:r w:rsidR="0036541C">
        <w:rPr>
          <w:rFonts w:asciiTheme="minorHAnsi" w:eastAsia="Arial" w:hAnsiTheme="minorHAnsi" w:cstheme="minorHAnsi"/>
        </w:rPr>
        <w:t>Á</w:t>
      </w:r>
      <w:r w:rsidRPr="00C83DC6">
        <w:rPr>
          <w:rFonts w:asciiTheme="minorHAnsi" w:eastAsia="Arial" w:hAnsiTheme="minorHAnsi" w:cstheme="minorHAnsi"/>
        </w:rPr>
        <w:t xml:space="preserve">rea de Integração, </w:t>
      </w:r>
      <w:r w:rsidR="00B80F01" w:rsidRPr="00C83DC6">
        <w:rPr>
          <w:rFonts w:asciiTheme="minorHAnsi" w:eastAsia="Arial" w:hAnsiTheme="minorHAnsi" w:cstheme="minorHAnsi"/>
        </w:rPr>
        <w:t>a motivação para o tema teve início com o</w:t>
      </w:r>
      <w:r w:rsidRPr="00C83DC6">
        <w:rPr>
          <w:rFonts w:asciiTheme="minorHAnsi" w:eastAsia="Arial" w:hAnsiTheme="minorHAnsi" w:cstheme="minorHAnsi"/>
        </w:rPr>
        <w:t xml:space="preserve"> </w:t>
      </w:r>
      <w:r w:rsidR="00B80F01" w:rsidRPr="00C83DC6">
        <w:rPr>
          <w:rFonts w:asciiTheme="minorHAnsi" w:eastAsia="Arial" w:hAnsiTheme="minorHAnsi" w:cstheme="minorHAnsi"/>
        </w:rPr>
        <w:t>visionamento da apresentação “Saberes e sabores da Dieta Mediterrânica”, proferida pela nutricionista Rita Roldão no Seminário Eco Escolas 2021.</w:t>
      </w:r>
      <w:r w:rsidRPr="00C83DC6">
        <w:rPr>
          <w:rFonts w:asciiTheme="minorHAnsi" w:eastAsia="Arial" w:hAnsiTheme="minorHAnsi" w:cstheme="minorHAnsi"/>
        </w:rPr>
        <w:t xml:space="preserve"> </w:t>
      </w:r>
      <w:r w:rsidR="00B80F01" w:rsidRPr="00C83DC6">
        <w:rPr>
          <w:rFonts w:asciiTheme="minorHAnsi" w:eastAsia="Arial" w:hAnsiTheme="minorHAnsi" w:cstheme="minorHAnsi"/>
        </w:rPr>
        <w:t>Seguidamente, foram explorados diversos e-books e guias da Associação Portuguesa de Nutrição</w:t>
      </w:r>
      <w:r w:rsidR="008763D8" w:rsidRPr="00C83DC6">
        <w:rPr>
          <w:rFonts w:asciiTheme="minorHAnsi" w:eastAsia="Arial" w:hAnsiTheme="minorHAnsi" w:cstheme="minorHAnsi"/>
        </w:rPr>
        <w:t xml:space="preserve"> e da Associação Portuguesa de Nutricionistas</w:t>
      </w:r>
      <w:r w:rsidR="00B80F01" w:rsidRPr="00C83DC6">
        <w:rPr>
          <w:rFonts w:asciiTheme="minorHAnsi" w:eastAsia="Arial" w:hAnsiTheme="minorHAnsi" w:cstheme="minorHAnsi"/>
        </w:rPr>
        <w:t>, sobre Dieta Mediterrânica</w:t>
      </w:r>
      <w:r w:rsidR="008763D8" w:rsidRPr="00C83DC6">
        <w:rPr>
          <w:rFonts w:asciiTheme="minorHAnsi" w:eastAsia="Arial" w:hAnsiTheme="minorHAnsi" w:cstheme="minorHAnsi"/>
        </w:rPr>
        <w:t>, consumo de pescado</w:t>
      </w:r>
      <w:r w:rsidR="00B80F01" w:rsidRPr="00C83DC6">
        <w:rPr>
          <w:rFonts w:asciiTheme="minorHAnsi" w:eastAsia="Arial" w:hAnsiTheme="minorHAnsi" w:cstheme="minorHAnsi"/>
        </w:rPr>
        <w:t xml:space="preserve"> e sustentabilidade alimentar.</w:t>
      </w:r>
      <w:r w:rsidR="008763D8" w:rsidRPr="00C83DC6">
        <w:rPr>
          <w:rFonts w:asciiTheme="minorHAnsi" w:eastAsia="Arial" w:hAnsiTheme="minorHAnsi" w:cstheme="minorHAnsi"/>
        </w:rPr>
        <w:t xml:space="preserve"> Foram, também, consultados os três livros da Coleção À Mesa com o Pingo Doce.</w:t>
      </w:r>
    </w:p>
    <w:p w14:paraId="00000012" w14:textId="77777777" w:rsidR="00357680" w:rsidRPr="00C83DC6" w:rsidRDefault="00732A5C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  <w:r w:rsidRPr="00C83DC6">
        <w:rPr>
          <w:rFonts w:asciiTheme="minorHAnsi" w:eastAsia="Arial" w:hAnsiTheme="minorHAnsi" w:cstheme="minorHAnsi"/>
        </w:rPr>
        <w:t>A ementa proposta contempla os 10 Princípios da Dieta Mediterrânica, como a seguir se demonstra:</w:t>
      </w:r>
    </w:p>
    <w:p w14:paraId="00000013" w14:textId="7FD9D236" w:rsidR="00357680" w:rsidRPr="00C83DC6" w:rsidRDefault="00732A5C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  <w:r w:rsidRPr="00C83DC6">
        <w:rPr>
          <w:rFonts w:asciiTheme="minorHAnsi" w:eastAsia="Arial" w:hAnsiTheme="minorHAnsi" w:cstheme="minorHAnsi"/>
        </w:rPr>
        <w:t>1</w:t>
      </w:r>
      <w:r w:rsidR="00F74A53" w:rsidRPr="00C83DC6">
        <w:rPr>
          <w:rFonts w:asciiTheme="minorHAnsi" w:eastAsia="Arial" w:hAnsiTheme="minorHAnsi" w:cstheme="minorHAnsi"/>
        </w:rPr>
        <w:t>.</w:t>
      </w:r>
      <w:r w:rsidRPr="00C83DC6">
        <w:rPr>
          <w:rFonts w:asciiTheme="minorHAnsi" w:eastAsia="Arial" w:hAnsiTheme="minorHAnsi" w:cstheme="minorHAnsi"/>
        </w:rPr>
        <w:t xml:space="preserve"> Frugalidade e cozinha simples</w:t>
      </w:r>
      <w:r w:rsidR="00F74A53" w:rsidRPr="00C83DC6">
        <w:rPr>
          <w:rFonts w:asciiTheme="minorHAnsi" w:eastAsia="Arial" w:hAnsiTheme="minorHAnsi" w:cstheme="minorHAnsi"/>
        </w:rPr>
        <w:t xml:space="preserve"> -</w:t>
      </w:r>
      <w:r w:rsidRPr="00C83DC6">
        <w:rPr>
          <w:rFonts w:asciiTheme="minorHAnsi" w:eastAsia="Arial" w:hAnsiTheme="minorHAnsi" w:cstheme="minorHAnsi"/>
        </w:rPr>
        <w:t xml:space="preserve"> a “comida de tacho”, muito conotada com “comida conforto”, de ingredientes simples, tem na açorda um dos seus ex-líbris, que integra a cozinha portuguesa desde tempos imemoriais, com grande destaque, por exemplo, para a Idade Média. Ainda hoje, os ensopados, as caldeiradas e as açordas fazem parte da gastronomia portuguesa, ilustrando uma cozinha simples e saudável. Integrar estes pratos na alimentação de quem tem um estilo de vida agitado e com falta de tempo, tão característico </w:t>
      </w:r>
      <w:r w:rsidRPr="00C83DC6">
        <w:rPr>
          <w:rFonts w:asciiTheme="minorHAnsi" w:eastAsia="Arial" w:hAnsiTheme="minorHAnsi" w:cstheme="minorHAnsi"/>
        </w:rPr>
        <w:lastRenderedPageBreak/>
        <w:t>das áreas urbanas, permite manter uma alimentação saudável que, ao mesmo tempo, é fácil e rápida de preparar.</w:t>
      </w:r>
    </w:p>
    <w:p w14:paraId="00000014" w14:textId="62626B55" w:rsidR="00357680" w:rsidRPr="00C83DC6" w:rsidRDefault="00732A5C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  <w:r w:rsidRPr="00C83DC6">
        <w:rPr>
          <w:rFonts w:asciiTheme="minorHAnsi" w:eastAsia="Arial" w:hAnsiTheme="minorHAnsi" w:cstheme="minorHAnsi"/>
        </w:rPr>
        <w:t>2</w:t>
      </w:r>
      <w:r w:rsidR="00F74A53" w:rsidRPr="00C83DC6">
        <w:rPr>
          <w:rFonts w:asciiTheme="minorHAnsi" w:eastAsia="Arial" w:hAnsiTheme="minorHAnsi" w:cstheme="minorHAnsi"/>
        </w:rPr>
        <w:t>.</w:t>
      </w:r>
      <w:r w:rsidRPr="00C83DC6">
        <w:rPr>
          <w:rFonts w:asciiTheme="minorHAnsi" w:eastAsia="Arial" w:hAnsiTheme="minorHAnsi" w:cstheme="minorHAnsi"/>
        </w:rPr>
        <w:t xml:space="preserve"> Elevado consumo de produtos vegetais - Os vegetais constituem a entrada por nós confecionada, a ingerir antes dos hidratos de carbono e da proteína do prato principal, constituindo um aporte importante de vitaminas e minerais e ajudando a saciar, o que permite controlar a quantidade de alimentos ingeridos na refeição.</w:t>
      </w:r>
    </w:p>
    <w:p w14:paraId="00000015" w14:textId="74BC96AF" w:rsidR="00357680" w:rsidRPr="00C83DC6" w:rsidRDefault="00732A5C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  <w:r w:rsidRPr="00C83DC6">
        <w:rPr>
          <w:rFonts w:asciiTheme="minorHAnsi" w:eastAsia="Arial" w:hAnsiTheme="minorHAnsi" w:cstheme="minorHAnsi"/>
        </w:rPr>
        <w:t>3</w:t>
      </w:r>
      <w:r w:rsidR="00F74A53" w:rsidRPr="00C83DC6">
        <w:rPr>
          <w:rFonts w:asciiTheme="minorHAnsi" w:eastAsia="Arial" w:hAnsiTheme="minorHAnsi" w:cstheme="minorHAnsi"/>
        </w:rPr>
        <w:t>.</w:t>
      </w:r>
      <w:r w:rsidRPr="00C83DC6">
        <w:rPr>
          <w:rFonts w:asciiTheme="minorHAnsi" w:eastAsia="Arial" w:hAnsiTheme="minorHAnsi" w:cstheme="minorHAnsi"/>
        </w:rPr>
        <w:t xml:space="preserve"> Consumo de produtos locais, frescos e da época - todos os vegetais e ervas aromáticas utilizados fazem parte dos hortícolas cultivados no clima mediterrâneo e, ou são anuais, ou são cultivos de primavera/verão. O robalo, por razões económicas, não é selvagem, mas provém de aquacultura de mar, em águas nacionais.</w:t>
      </w:r>
    </w:p>
    <w:p w14:paraId="00000016" w14:textId="01EDAC9E" w:rsidR="00357680" w:rsidRPr="00C83DC6" w:rsidRDefault="00732A5C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  <w:r w:rsidRPr="00C83DC6">
        <w:rPr>
          <w:rFonts w:asciiTheme="minorHAnsi" w:eastAsia="Arial" w:hAnsiTheme="minorHAnsi" w:cstheme="minorHAnsi"/>
        </w:rPr>
        <w:t>4</w:t>
      </w:r>
      <w:r w:rsidR="00F74A53" w:rsidRPr="00C83DC6">
        <w:rPr>
          <w:rFonts w:asciiTheme="minorHAnsi" w:eastAsia="Arial" w:hAnsiTheme="minorHAnsi" w:cstheme="minorHAnsi"/>
        </w:rPr>
        <w:t>.</w:t>
      </w:r>
      <w:r w:rsidRPr="00C83DC6">
        <w:rPr>
          <w:rFonts w:asciiTheme="minorHAnsi" w:eastAsia="Arial" w:hAnsiTheme="minorHAnsi" w:cstheme="minorHAnsi"/>
        </w:rPr>
        <w:t xml:space="preserve"> Azeite como principal fonte de gordura - o azeite é a única fonte de gordura utilizada nesta ementa, tanto no tempero como na base da açorda.</w:t>
      </w:r>
    </w:p>
    <w:p w14:paraId="00000017" w14:textId="1603D263" w:rsidR="00357680" w:rsidRPr="00C83DC6" w:rsidRDefault="00732A5C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  <w:r w:rsidRPr="00C83DC6">
        <w:rPr>
          <w:rFonts w:asciiTheme="minorHAnsi" w:eastAsia="Arial" w:hAnsiTheme="minorHAnsi" w:cstheme="minorHAnsi"/>
        </w:rPr>
        <w:t>5</w:t>
      </w:r>
      <w:r w:rsidR="00F74A53" w:rsidRPr="00C83DC6">
        <w:rPr>
          <w:rFonts w:asciiTheme="minorHAnsi" w:eastAsia="Arial" w:hAnsiTheme="minorHAnsi" w:cstheme="minorHAnsi"/>
        </w:rPr>
        <w:t>.</w:t>
      </w:r>
      <w:r w:rsidRPr="00C83DC6">
        <w:rPr>
          <w:rFonts w:asciiTheme="minorHAnsi" w:eastAsia="Arial" w:hAnsiTheme="minorHAnsi" w:cstheme="minorHAnsi"/>
        </w:rPr>
        <w:t xml:space="preserve"> Consumo moderado de laticínios - no respeito por este princípio, optamos por não selecionar uma sobremesa láctea, reservando os laticínios para o pequeno-almoço e para o lanche.</w:t>
      </w:r>
    </w:p>
    <w:p w14:paraId="00000018" w14:textId="2BAAE128" w:rsidR="00357680" w:rsidRPr="00C83DC6" w:rsidRDefault="00732A5C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  <w:r w:rsidRPr="00C83DC6">
        <w:rPr>
          <w:rFonts w:asciiTheme="minorHAnsi" w:eastAsia="Arial" w:hAnsiTheme="minorHAnsi" w:cstheme="minorHAnsi"/>
        </w:rPr>
        <w:t>6</w:t>
      </w:r>
      <w:r w:rsidR="00F74A53" w:rsidRPr="00C83DC6">
        <w:rPr>
          <w:rFonts w:asciiTheme="minorHAnsi" w:eastAsia="Arial" w:hAnsiTheme="minorHAnsi" w:cstheme="minorHAnsi"/>
        </w:rPr>
        <w:t>.</w:t>
      </w:r>
      <w:r w:rsidRPr="00C83DC6">
        <w:rPr>
          <w:rFonts w:asciiTheme="minorHAnsi" w:eastAsia="Arial" w:hAnsiTheme="minorHAnsi" w:cstheme="minorHAnsi"/>
        </w:rPr>
        <w:t xml:space="preserve"> Utilização de ervas aromáticas - estas estão presentes quer na entrada, quer no prato principal, contribuindo para a redução do sal e conferindo sabores e aromas tão característicos da região mediterrânica.</w:t>
      </w:r>
    </w:p>
    <w:p w14:paraId="00000019" w14:textId="558C870F" w:rsidR="00357680" w:rsidRPr="00C83DC6" w:rsidRDefault="00732A5C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  <w:r w:rsidRPr="00C83DC6">
        <w:rPr>
          <w:rFonts w:asciiTheme="minorHAnsi" w:eastAsia="Arial" w:hAnsiTheme="minorHAnsi" w:cstheme="minorHAnsi"/>
        </w:rPr>
        <w:t>7</w:t>
      </w:r>
      <w:r w:rsidR="00F74A53" w:rsidRPr="00C83DC6">
        <w:rPr>
          <w:rFonts w:asciiTheme="minorHAnsi" w:eastAsia="Arial" w:hAnsiTheme="minorHAnsi" w:cstheme="minorHAnsi"/>
        </w:rPr>
        <w:t>.</w:t>
      </w:r>
      <w:r w:rsidRPr="00C83DC6">
        <w:rPr>
          <w:rFonts w:asciiTheme="minorHAnsi" w:eastAsia="Arial" w:hAnsiTheme="minorHAnsi" w:cstheme="minorHAnsi"/>
        </w:rPr>
        <w:t xml:space="preserve"> Consumo frequente de pescado e menor de carnes vermelhas - esta açorda de robalo promove o consumo de peixe, preparado de forma simples, rápida e com muito sabor.</w:t>
      </w:r>
    </w:p>
    <w:p w14:paraId="0000001A" w14:textId="0B2627E3" w:rsidR="00357680" w:rsidRPr="00C83DC6" w:rsidRDefault="00732A5C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  <w:r w:rsidRPr="00C83DC6">
        <w:rPr>
          <w:rFonts w:asciiTheme="minorHAnsi" w:eastAsia="Arial" w:hAnsiTheme="minorHAnsi" w:cstheme="minorHAnsi"/>
        </w:rPr>
        <w:t>8</w:t>
      </w:r>
      <w:r w:rsidR="00F74A53" w:rsidRPr="00C83DC6">
        <w:rPr>
          <w:rFonts w:asciiTheme="minorHAnsi" w:eastAsia="Arial" w:hAnsiTheme="minorHAnsi" w:cstheme="minorHAnsi"/>
        </w:rPr>
        <w:t>.</w:t>
      </w:r>
      <w:r w:rsidRPr="00C83DC6">
        <w:rPr>
          <w:rFonts w:asciiTheme="minorHAnsi" w:eastAsia="Arial" w:hAnsiTheme="minorHAnsi" w:cstheme="minorHAnsi"/>
        </w:rPr>
        <w:t xml:space="preserve"> Consumo baixo ou moderado de vinho e apenas às refeições principais - para quem degustar esta ementa, um pouco de vinho é o complemento ideal para os seus apreciadores, ou não fosse a Dieta Mediterrânica a dieta da triologia “pão, azeite e vinho”.</w:t>
      </w:r>
    </w:p>
    <w:p w14:paraId="0000001B" w14:textId="51D4F659" w:rsidR="00357680" w:rsidRPr="00C83DC6" w:rsidRDefault="00732A5C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  <w:r w:rsidRPr="00C83DC6">
        <w:rPr>
          <w:rFonts w:asciiTheme="minorHAnsi" w:eastAsia="Arial" w:hAnsiTheme="minorHAnsi" w:cstheme="minorHAnsi"/>
        </w:rPr>
        <w:t>9</w:t>
      </w:r>
      <w:r w:rsidR="00F74A53" w:rsidRPr="00C83DC6">
        <w:rPr>
          <w:rFonts w:asciiTheme="minorHAnsi" w:eastAsia="Arial" w:hAnsiTheme="minorHAnsi" w:cstheme="minorHAnsi"/>
        </w:rPr>
        <w:t>.</w:t>
      </w:r>
      <w:r w:rsidRPr="00C83DC6">
        <w:rPr>
          <w:rFonts w:asciiTheme="minorHAnsi" w:eastAsia="Arial" w:hAnsiTheme="minorHAnsi" w:cstheme="minorHAnsi"/>
        </w:rPr>
        <w:t xml:space="preserve"> Água como principal bebida ao longo do dia - não evidenciável na ementa de uma refeição.</w:t>
      </w:r>
    </w:p>
    <w:p w14:paraId="0000001C" w14:textId="71FB87B9" w:rsidR="00357680" w:rsidRPr="00C83DC6" w:rsidRDefault="00732A5C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  <w:r w:rsidRPr="00C83DC6">
        <w:rPr>
          <w:rFonts w:asciiTheme="minorHAnsi" w:eastAsia="Arial" w:hAnsiTheme="minorHAnsi" w:cstheme="minorHAnsi"/>
        </w:rPr>
        <w:t>10</w:t>
      </w:r>
      <w:r w:rsidR="00F74A53" w:rsidRPr="00C83DC6">
        <w:rPr>
          <w:rFonts w:asciiTheme="minorHAnsi" w:eastAsia="Arial" w:hAnsiTheme="minorHAnsi" w:cstheme="minorHAnsi"/>
        </w:rPr>
        <w:t>.</w:t>
      </w:r>
      <w:r w:rsidRPr="00C83DC6">
        <w:rPr>
          <w:rFonts w:asciiTheme="minorHAnsi" w:eastAsia="Arial" w:hAnsiTheme="minorHAnsi" w:cstheme="minorHAnsi"/>
        </w:rPr>
        <w:t xml:space="preserve"> A mesa como espaço de convívio - uma ementa como a que aqui apresentamos é um convite ao convívio à mesa, apreciando as coisas simples que a terra nos dá.</w:t>
      </w:r>
    </w:p>
    <w:p w14:paraId="0000001D" w14:textId="77777777" w:rsidR="00357680" w:rsidRPr="00C83DC6" w:rsidRDefault="00357680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</w:p>
    <w:p w14:paraId="0000001E" w14:textId="77777777" w:rsidR="00357680" w:rsidRPr="00C83DC6" w:rsidRDefault="00732A5C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  <w:r w:rsidRPr="00C83DC6">
        <w:rPr>
          <w:rFonts w:asciiTheme="minorHAnsi" w:eastAsia="Arial" w:hAnsiTheme="minorHAnsi" w:cstheme="minorHAnsi"/>
        </w:rPr>
        <w:t>Por todas estas razões, a ementa apresentada exemplifica bem a Dieta Mediterrânica, Património Imaterial da Humanidade pela UNESCO, e contribui para a preservação e todo o património cultural e paisagístico a ela inerente.</w:t>
      </w:r>
    </w:p>
    <w:p w14:paraId="0000001F" w14:textId="03927AC3" w:rsidR="00357680" w:rsidRDefault="00357680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</w:p>
    <w:p w14:paraId="257C340D" w14:textId="435BE01E" w:rsidR="00A522FD" w:rsidRDefault="00A522FD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</w:p>
    <w:p w14:paraId="36B1BE22" w14:textId="77777777" w:rsidR="00E00352" w:rsidRPr="00C83DC6" w:rsidRDefault="00E00352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</w:p>
    <w:p w14:paraId="00000023" w14:textId="35BD91F9" w:rsidR="00357680" w:rsidRPr="00C83DC6" w:rsidRDefault="00732A5C" w:rsidP="00C83DC6">
      <w:pPr>
        <w:spacing w:after="120" w:line="360" w:lineRule="auto"/>
        <w:jc w:val="both"/>
        <w:rPr>
          <w:rFonts w:asciiTheme="minorHAnsi" w:eastAsia="Arial" w:hAnsiTheme="minorHAnsi" w:cstheme="minorHAnsi"/>
          <w:b/>
        </w:rPr>
      </w:pPr>
      <w:r w:rsidRPr="00C83DC6">
        <w:rPr>
          <w:rFonts w:asciiTheme="minorHAnsi" w:eastAsia="Arial" w:hAnsiTheme="minorHAnsi" w:cstheme="minorHAnsi"/>
        </w:rPr>
        <w:lastRenderedPageBreak/>
        <w:t xml:space="preserve"> </w:t>
      </w:r>
      <w:r w:rsidRPr="00C83DC6">
        <w:rPr>
          <w:rFonts w:asciiTheme="minorHAnsi" w:eastAsia="Arial" w:hAnsiTheme="minorHAnsi" w:cstheme="minorHAnsi"/>
          <w:b/>
        </w:rPr>
        <w:t>3. Aspetos sociais, ambientais e financeiros considerados</w:t>
      </w:r>
    </w:p>
    <w:p w14:paraId="00000025" w14:textId="77777777" w:rsidR="00357680" w:rsidRPr="00C83DC6" w:rsidRDefault="00357680" w:rsidP="00C83DC6">
      <w:pPr>
        <w:spacing w:after="120" w:line="360" w:lineRule="auto"/>
        <w:jc w:val="both"/>
        <w:rPr>
          <w:rFonts w:asciiTheme="minorHAnsi" w:eastAsia="Arial" w:hAnsiTheme="minorHAnsi" w:cstheme="minorHAnsi"/>
          <w:b/>
        </w:rPr>
      </w:pPr>
    </w:p>
    <w:p w14:paraId="00000026" w14:textId="77777777" w:rsidR="00357680" w:rsidRPr="00C83DC6" w:rsidRDefault="00732A5C" w:rsidP="00C83DC6">
      <w:pPr>
        <w:spacing w:after="120" w:line="360" w:lineRule="auto"/>
        <w:jc w:val="both"/>
        <w:rPr>
          <w:rFonts w:asciiTheme="minorHAnsi" w:eastAsia="Arial" w:hAnsiTheme="minorHAnsi" w:cstheme="minorHAnsi"/>
          <w:b/>
        </w:rPr>
      </w:pPr>
      <w:r w:rsidRPr="00C83DC6">
        <w:rPr>
          <w:rFonts w:asciiTheme="minorHAnsi" w:eastAsia="Arial" w:hAnsiTheme="minorHAnsi" w:cstheme="minorHAnsi"/>
          <w:b/>
        </w:rPr>
        <w:t>3.1. Aspetos de sustentabilidade ambiental considerados</w:t>
      </w:r>
    </w:p>
    <w:p w14:paraId="00000028" w14:textId="77777777" w:rsidR="00357680" w:rsidRPr="00C83DC6" w:rsidRDefault="00732A5C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  <w:r w:rsidRPr="00C83DC6">
        <w:rPr>
          <w:rFonts w:asciiTheme="minorHAnsi" w:eastAsia="Arial" w:hAnsiTheme="minorHAnsi" w:cstheme="minorHAnsi"/>
        </w:rPr>
        <w:t>Os aspetos da sustentabilidade ambiental considerados nesta ementa são os seguintes:</w:t>
      </w:r>
    </w:p>
    <w:p w14:paraId="00000029" w14:textId="77777777" w:rsidR="00357680" w:rsidRPr="00C83DC6" w:rsidRDefault="00357680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</w:p>
    <w:p w14:paraId="0000002A" w14:textId="77777777" w:rsidR="00357680" w:rsidRPr="00C83DC6" w:rsidRDefault="00732A5C" w:rsidP="00C83DC6">
      <w:pPr>
        <w:numPr>
          <w:ilvl w:val="0"/>
          <w:numId w:val="1"/>
        </w:numPr>
        <w:spacing w:after="120" w:line="360" w:lineRule="auto"/>
        <w:ind w:left="0" w:firstLine="0"/>
        <w:jc w:val="both"/>
        <w:rPr>
          <w:rFonts w:asciiTheme="minorHAnsi" w:eastAsia="Arial" w:hAnsiTheme="minorHAnsi" w:cstheme="minorHAnsi"/>
        </w:rPr>
      </w:pPr>
      <w:r w:rsidRPr="00C83DC6">
        <w:rPr>
          <w:rFonts w:asciiTheme="minorHAnsi" w:eastAsia="Arial" w:hAnsiTheme="minorHAnsi" w:cstheme="minorHAnsi"/>
        </w:rPr>
        <w:t>utilização de alimentos locais, frescos e da época;</w:t>
      </w:r>
    </w:p>
    <w:p w14:paraId="0000002B" w14:textId="77777777" w:rsidR="00357680" w:rsidRPr="00C83DC6" w:rsidRDefault="00732A5C" w:rsidP="00C83DC6">
      <w:pPr>
        <w:numPr>
          <w:ilvl w:val="0"/>
          <w:numId w:val="1"/>
        </w:numPr>
        <w:spacing w:after="120" w:line="360" w:lineRule="auto"/>
        <w:ind w:left="0" w:firstLine="0"/>
        <w:jc w:val="both"/>
        <w:rPr>
          <w:rFonts w:asciiTheme="minorHAnsi" w:eastAsia="Arial" w:hAnsiTheme="minorHAnsi" w:cstheme="minorHAnsi"/>
        </w:rPr>
      </w:pPr>
      <w:r w:rsidRPr="00C83DC6">
        <w:rPr>
          <w:rFonts w:asciiTheme="minorHAnsi" w:eastAsia="Arial" w:hAnsiTheme="minorHAnsi" w:cstheme="minorHAnsi"/>
        </w:rPr>
        <w:t>consumo de pescado nacional;</w:t>
      </w:r>
    </w:p>
    <w:p w14:paraId="0000002C" w14:textId="77777777" w:rsidR="00357680" w:rsidRPr="00C83DC6" w:rsidRDefault="00732A5C" w:rsidP="00C83DC6">
      <w:pPr>
        <w:numPr>
          <w:ilvl w:val="0"/>
          <w:numId w:val="1"/>
        </w:numPr>
        <w:spacing w:after="120" w:line="360" w:lineRule="auto"/>
        <w:ind w:left="0" w:firstLine="0"/>
        <w:jc w:val="both"/>
        <w:rPr>
          <w:rFonts w:asciiTheme="minorHAnsi" w:eastAsia="Arial" w:hAnsiTheme="minorHAnsi" w:cstheme="minorHAnsi"/>
        </w:rPr>
      </w:pPr>
      <w:r w:rsidRPr="00C83DC6">
        <w:rPr>
          <w:rFonts w:asciiTheme="minorHAnsi" w:eastAsia="Arial" w:hAnsiTheme="minorHAnsi" w:cstheme="minorHAnsi"/>
        </w:rPr>
        <w:t>produtos comprados a granel;</w:t>
      </w:r>
    </w:p>
    <w:p w14:paraId="0000002D" w14:textId="77777777" w:rsidR="00357680" w:rsidRPr="00C83DC6" w:rsidRDefault="00732A5C" w:rsidP="00C83DC6">
      <w:pPr>
        <w:numPr>
          <w:ilvl w:val="0"/>
          <w:numId w:val="1"/>
        </w:numPr>
        <w:spacing w:after="120" w:line="360" w:lineRule="auto"/>
        <w:ind w:left="0" w:firstLine="0"/>
        <w:jc w:val="both"/>
        <w:rPr>
          <w:rFonts w:asciiTheme="minorHAnsi" w:eastAsia="Arial" w:hAnsiTheme="minorHAnsi" w:cstheme="minorHAnsi"/>
        </w:rPr>
      </w:pPr>
      <w:r w:rsidRPr="00C83DC6">
        <w:rPr>
          <w:rFonts w:asciiTheme="minorHAnsi" w:eastAsia="Arial" w:hAnsiTheme="minorHAnsi" w:cstheme="minorHAnsi"/>
        </w:rPr>
        <w:t>o desperdício na preparação foi reduzido utilizando-se, por exemplo, as cabeças do pescado e cascas e talos de legumes para o caldo da açorda;</w:t>
      </w:r>
    </w:p>
    <w:p w14:paraId="0000002E" w14:textId="77777777" w:rsidR="00357680" w:rsidRPr="00C83DC6" w:rsidRDefault="00732A5C" w:rsidP="00C83DC6">
      <w:pPr>
        <w:numPr>
          <w:ilvl w:val="0"/>
          <w:numId w:val="1"/>
        </w:numPr>
        <w:spacing w:after="120" w:line="360" w:lineRule="auto"/>
        <w:ind w:left="0" w:firstLine="0"/>
        <w:jc w:val="both"/>
        <w:rPr>
          <w:rFonts w:asciiTheme="minorHAnsi" w:eastAsia="Arial" w:hAnsiTheme="minorHAnsi" w:cstheme="minorHAnsi"/>
        </w:rPr>
      </w:pPr>
      <w:r w:rsidRPr="00C83DC6">
        <w:rPr>
          <w:rFonts w:asciiTheme="minorHAnsi" w:eastAsia="Arial" w:hAnsiTheme="minorHAnsi" w:cstheme="minorHAnsi"/>
        </w:rPr>
        <w:t>respeito pelas porções da Roda da Alimentação Mediterrânica;</w:t>
      </w:r>
    </w:p>
    <w:p w14:paraId="0000002F" w14:textId="77777777" w:rsidR="00357680" w:rsidRPr="00C83DC6" w:rsidRDefault="00732A5C" w:rsidP="00C83DC6">
      <w:pPr>
        <w:numPr>
          <w:ilvl w:val="0"/>
          <w:numId w:val="1"/>
        </w:numPr>
        <w:spacing w:after="120" w:line="360" w:lineRule="auto"/>
        <w:ind w:left="0" w:firstLine="0"/>
        <w:jc w:val="both"/>
        <w:rPr>
          <w:rFonts w:asciiTheme="minorHAnsi" w:eastAsia="Arial" w:hAnsiTheme="minorHAnsi" w:cstheme="minorHAnsi"/>
        </w:rPr>
      </w:pPr>
      <w:r w:rsidRPr="00C83DC6">
        <w:rPr>
          <w:rFonts w:asciiTheme="minorHAnsi" w:eastAsia="Arial" w:hAnsiTheme="minorHAnsi" w:cstheme="minorHAnsi"/>
        </w:rPr>
        <w:t>ementa completa, variada e equilibrada, com predomínio dos alimentos de níveis mais baixos da cadeia alimentar como os hortícolas, a fruta fresca e os frutos oleaginosos;</w:t>
      </w:r>
    </w:p>
    <w:p w14:paraId="00000030" w14:textId="77777777" w:rsidR="00357680" w:rsidRPr="00C83DC6" w:rsidRDefault="00732A5C" w:rsidP="00C83DC6">
      <w:pPr>
        <w:numPr>
          <w:ilvl w:val="0"/>
          <w:numId w:val="1"/>
        </w:numPr>
        <w:spacing w:after="120" w:line="360" w:lineRule="auto"/>
        <w:ind w:left="0" w:firstLine="0"/>
        <w:jc w:val="both"/>
        <w:rPr>
          <w:rFonts w:asciiTheme="minorHAnsi" w:eastAsia="Arial" w:hAnsiTheme="minorHAnsi" w:cstheme="minorHAnsi"/>
        </w:rPr>
      </w:pPr>
      <w:r w:rsidRPr="00C83DC6">
        <w:rPr>
          <w:rFonts w:asciiTheme="minorHAnsi" w:eastAsia="Arial" w:hAnsiTheme="minorHAnsi" w:cstheme="minorHAnsi"/>
        </w:rPr>
        <w:t>preparação de doses adequadas a dois adultos, minimizando as sobras;</w:t>
      </w:r>
    </w:p>
    <w:p w14:paraId="00000031" w14:textId="77777777" w:rsidR="00357680" w:rsidRPr="00C83DC6" w:rsidRDefault="00732A5C" w:rsidP="00C83DC6">
      <w:pPr>
        <w:numPr>
          <w:ilvl w:val="0"/>
          <w:numId w:val="1"/>
        </w:numPr>
        <w:spacing w:after="120" w:line="360" w:lineRule="auto"/>
        <w:ind w:left="0" w:firstLine="0"/>
        <w:jc w:val="both"/>
        <w:rPr>
          <w:rFonts w:asciiTheme="minorHAnsi" w:eastAsia="Arial" w:hAnsiTheme="minorHAnsi" w:cstheme="minorHAnsi"/>
        </w:rPr>
      </w:pPr>
      <w:r w:rsidRPr="00C83DC6">
        <w:rPr>
          <w:rFonts w:asciiTheme="minorHAnsi" w:eastAsia="Arial" w:hAnsiTheme="minorHAnsi" w:cstheme="minorHAnsi"/>
        </w:rPr>
        <w:t>utilização de ervas aromáticas de cultivo próprio em horta biológica;</w:t>
      </w:r>
    </w:p>
    <w:p w14:paraId="00000032" w14:textId="77777777" w:rsidR="00357680" w:rsidRPr="00C83DC6" w:rsidRDefault="00732A5C" w:rsidP="00C83DC6">
      <w:pPr>
        <w:numPr>
          <w:ilvl w:val="0"/>
          <w:numId w:val="1"/>
        </w:numPr>
        <w:spacing w:after="120" w:line="360" w:lineRule="auto"/>
        <w:ind w:left="0" w:firstLine="0"/>
        <w:jc w:val="both"/>
        <w:rPr>
          <w:rFonts w:asciiTheme="minorHAnsi" w:eastAsia="Arial" w:hAnsiTheme="minorHAnsi" w:cstheme="minorHAnsi"/>
        </w:rPr>
      </w:pPr>
      <w:r w:rsidRPr="00C83DC6">
        <w:rPr>
          <w:rFonts w:asciiTheme="minorHAnsi" w:eastAsia="Arial" w:hAnsiTheme="minorHAnsi" w:cstheme="minorHAnsi"/>
        </w:rPr>
        <w:t>compostagem dos resíduos orgânicos;</w:t>
      </w:r>
    </w:p>
    <w:p w14:paraId="00000033" w14:textId="77777777" w:rsidR="00357680" w:rsidRPr="00C83DC6" w:rsidRDefault="00732A5C" w:rsidP="00C83DC6">
      <w:pPr>
        <w:numPr>
          <w:ilvl w:val="0"/>
          <w:numId w:val="1"/>
        </w:numPr>
        <w:spacing w:after="120" w:line="360" w:lineRule="auto"/>
        <w:ind w:left="0" w:firstLine="0"/>
        <w:jc w:val="both"/>
        <w:rPr>
          <w:rFonts w:asciiTheme="minorHAnsi" w:eastAsia="Arial" w:hAnsiTheme="minorHAnsi" w:cstheme="minorHAnsi"/>
        </w:rPr>
      </w:pPr>
      <w:r w:rsidRPr="00C83DC6">
        <w:rPr>
          <w:rFonts w:asciiTheme="minorHAnsi" w:eastAsia="Arial" w:hAnsiTheme="minorHAnsi" w:cstheme="minorHAnsi"/>
        </w:rPr>
        <w:t>separação dos resíduos no ecoponto;</w:t>
      </w:r>
    </w:p>
    <w:p w14:paraId="00000034" w14:textId="77777777" w:rsidR="00357680" w:rsidRPr="00C83DC6" w:rsidRDefault="00357680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</w:p>
    <w:p w14:paraId="00000039" w14:textId="77777777" w:rsidR="00357680" w:rsidRPr="00C83DC6" w:rsidRDefault="00732A5C" w:rsidP="00C83DC6">
      <w:pPr>
        <w:spacing w:after="120" w:line="360" w:lineRule="auto"/>
        <w:jc w:val="both"/>
        <w:rPr>
          <w:rFonts w:asciiTheme="minorHAnsi" w:eastAsia="Arial" w:hAnsiTheme="minorHAnsi" w:cstheme="minorHAnsi"/>
          <w:b/>
        </w:rPr>
      </w:pPr>
      <w:r w:rsidRPr="00C83DC6">
        <w:rPr>
          <w:rFonts w:asciiTheme="minorHAnsi" w:eastAsia="Arial" w:hAnsiTheme="minorHAnsi" w:cstheme="minorHAnsi"/>
          <w:b/>
        </w:rPr>
        <w:t>3.2. Aspetos de sustentabilidade social considerados, como o envolvimento da comunidade (fornecedores locais, organizações não-governamentais, outros)</w:t>
      </w:r>
    </w:p>
    <w:p w14:paraId="0000003B" w14:textId="77777777" w:rsidR="00357680" w:rsidRPr="00C83DC6" w:rsidRDefault="00732A5C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  <w:r w:rsidRPr="00C83DC6">
        <w:rPr>
          <w:rFonts w:asciiTheme="minorHAnsi" w:eastAsia="Arial" w:hAnsiTheme="minorHAnsi" w:cstheme="minorHAnsi"/>
        </w:rPr>
        <w:t>Os aspetos da sustentabilidade social considerados nesta ementa são os seguintes:</w:t>
      </w:r>
    </w:p>
    <w:p w14:paraId="0000003D" w14:textId="77777777" w:rsidR="00357680" w:rsidRPr="00C83DC6" w:rsidRDefault="00732A5C" w:rsidP="00C83DC6">
      <w:pPr>
        <w:numPr>
          <w:ilvl w:val="0"/>
          <w:numId w:val="1"/>
        </w:numPr>
        <w:spacing w:after="120" w:line="360" w:lineRule="auto"/>
        <w:ind w:left="0" w:firstLine="0"/>
        <w:jc w:val="both"/>
        <w:rPr>
          <w:rFonts w:asciiTheme="minorHAnsi" w:eastAsia="Arial" w:hAnsiTheme="minorHAnsi" w:cstheme="minorHAnsi"/>
        </w:rPr>
      </w:pPr>
      <w:r w:rsidRPr="00C83DC6">
        <w:rPr>
          <w:rFonts w:asciiTheme="minorHAnsi" w:eastAsia="Arial" w:hAnsiTheme="minorHAnsi" w:cstheme="minorHAnsi"/>
        </w:rPr>
        <w:t>compras realizadas na rede de produtores locais, como foi o caso do mel, por exemplo, produzido e comercializado por um jovem agricultor do concelho, promovendo a economia local e o comércio justo;</w:t>
      </w:r>
    </w:p>
    <w:p w14:paraId="0000003E" w14:textId="77777777" w:rsidR="00357680" w:rsidRPr="00C83DC6" w:rsidRDefault="00732A5C" w:rsidP="00C83DC6">
      <w:pPr>
        <w:numPr>
          <w:ilvl w:val="0"/>
          <w:numId w:val="1"/>
        </w:numPr>
        <w:spacing w:after="120" w:line="360" w:lineRule="auto"/>
        <w:ind w:left="0" w:firstLine="0"/>
        <w:jc w:val="both"/>
        <w:rPr>
          <w:rFonts w:asciiTheme="minorHAnsi" w:eastAsia="Arial" w:hAnsiTheme="minorHAnsi" w:cstheme="minorHAnsi"/>
        </w:rPr>
      </w:pPr>
      <w:r w:rsidRPr="00C83DC6">
        <w:rPr>
          <w:rFonts w:asciiTheme="minorHAnsi" w:eastAsia="Arial" w:hAnsiTheme="minorHAnsi" w:cstheme="minorHAnsi"/>
        </w:rPr>
        <w:t>possível aquisição (na época adequada) em cooperativas como a Fruta Feia, que promove a venda de hortícolas e frutas que não são aceites nos circuitos comerciais devido à sua forma, cor ou tamanho, evitando o desperdício destes alimentos;</w:t>
      </w:r>
    </w:p>
    <w:p w14:paraId="0000003F" w14:textId="2AA8C04A" w:rsidR="00357680" w:rsidRPr="00C83DC6" w:rsidRDefault="00F74A53" w:rsidP="00C83DC6">
      <w:pPr>
        <w:numPr>
          <w:ilvl w:val="0"/>
          <w:numId w:val="1"/>
        </w:numPr>
        <w:spacing w:after="120" w:line="360" w:lineRule="auto"/>
        <w:ind w:left="0" w:firstLine="0"/>
        <w:jc w:val="both"/>
        <w:rPr>
          <w:rFonts w:asciiTheme="minorHAnsi" w:eastAsia="Arial" w:hAnsiTheme="minorHAnsi" w:cstheme="minorHAnsi"/>
        </w:rPr>
      </w:pPr>
      <w:r w:rsidRPr="00C83DC6">
        <w:rPr>
          <w:rFonts w:asciiTheme="minorHAnsi" w:eastAsia="Arial" w:hAnsiTheme="minorHAnsi" w:cstheme="minorHAnsi"/>
        </w:rPr>
        <w:t>a utilização de hortícolas cultivados por jovens com necessidades especiais que integram o Projeto Sim Somos Capazes.</w:t>
      </w:r>
    </w:p>
    <w:p w14:paraId="00000042" w14:textId="090BA112" w:rsidR="00357680" w:rsidRPr="00A522FD" w:rsidRDefault="00732A5C" w:rsidP="00C83DC6">
      <w:pPr>
        <w:spacing w:after="120" w:line="360" w:lineRule="auto"/>
        <w:jc w:val="both"/>
        <w:rPr>
          <w:rFonts w:asciiTheme="minorHAnsi" w:eastAsia="Arial" w:hAnsiTheme="minorHAnsi" w:cstheme="minorHAnsi"/>
          <w:b/>
        </w:rPr>
      </w:pPr>
      <w:r w:rsidRPr="00A522FD">
        <w:rPr>
          <w:rFonts w:asciiTheme="minorHAnsi" w:eastAsia="Arial" w:hAnsiTheme="minorHAnsi" w:cstheme="minorHAnsi"/>
          <w:b/>
        </w:rPr>
        <w:lastRenderedPageBreak/>
        <w:t>3.3. Aspetos de sustentabilidade financeira considerados</w:t>
      </w:r>
    </w:p>
    <w:p w14:paraId="1ED5B45B" w14:textId="77777777" w:rsidR="00626218" w:rsidRDefault="00A522FD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  <w:r>
        <w:rPr>
          <w:rFonts w:asciiTheme="minorHAnsi" w:eastAsia="Arial" w:hAnsiTheme="minorHAnsi" w:cstheme="minorHAnsi"/>
        </w:rPr>
        <w:t xml:space="preserve">Para combater o desperdício alimentar e reduzir os custos, as quantidades dos vários ingredientes foram ajustadas ao número de pessoas. </w:t>
      </w:r>
      <w:r w:rsidRPr="00A522FD">
        <w:rPr>
          <w:rFonts w:asciiTheme="minorHAnsi" w:eastAsia="Arial" w:hAnsiTheme="minorHAnsi" w:cstheme="minorHAnsi"/>
        </w:rPr>
        <w:t xml:space="preserve">No sentido de assegurar a sustentabilidade económica, </w:t>
      </w:r>
      <w:r>
        <w:rPr>
          <w:rFonts w:asciiTheme="minorHAnsi" w:eastAsia="Arial" w:hAnsiTheme="minorHAnsi" w:cstheme="minorHAnsi"/>
        </w:rPr>
        <w:t>na medida do possível, foram</w:t>
      </w:r>
      <w:r w:rsidRPr="00A522FD">
        <w:rPr>
          <w:rFonts w:asciiTheme="minorHAnsi" w:eastAsia="Arial" w:hAnsiTheme="minorHAnsi" w:cstheme="minorHAnsi"/>
        </w:rPr>
        <w:t xml:space="preserve"> selecionados os vegetais </w:t>
      </w:r>
      <w:r>
        <w:rPr>
          <w:rFonts w:asciiTheme="minorHAnsi" w:eastAsia="Arial" w:hAnsiTheme="minorHAnsi" w:cstheme="minorHAnsi"/>
        </w:rPr>
        <w:t xml:space="preserve">da época </w:t>
      </w:r>
      <w:r w:rsidRPr="00A522FD">
        <w:rPr>
          <w:rFonts w:asciiTheme="minorHAnsi" w:eastAsia="Arial" w:hAnsiTheme="minorHAnsi" w:cstheme="minorHAnsi"/>
        </w:rPr>
        <w:t>que se encontr</w:t>
      </w:r>
      <w:r>
        <w:rPr>
          <w:rFonts w:asciiTheme="minorHAnsi" w:eastAsia="Arial" w:hAnsiTheme="minorHAnsi" w:cstheme="minorHAnsi"/>
        </w:rPr>
        <w:t>avam</w:t>
      </w:r>
      <w:r w:rsidRPr="00A522FD">
        <w:rPr>
          <w:rFonts w:asciiTheme="minorHAnsi" w:eastAsia="Arial" w:hAnsiTheme="minorHAnsi" w:cstheme="minorHAnsi"/>
        </w:rPr>
        <w:t xml:space="preserve"> em promoção, a</w:t>
      </w:r>
      <w:r>
        <w:rPr>
          <w:rFonts w:asciiTheme="minorHAnsi" w:eastAsia="Arial" w:hAnsiTheme="minorHAnsi" w:cstheme="minorHAnsi"/>
        </w:rPr>
        <w:t>daptando</w:t>
      </w:r>
      <w:r w:rsidRPr="00A522FD">
        <w:rPr>
          <w:rFonts w:asciiTheme="minorHAnsi" w:eastAsia="Arial" w:hAnsiTheme="minorHAnsi" w:cstheme="minorHAnsi"/>
        </w:rPr>
        <w:t xml:space="preserve"> a lista de ingredientes.</w:t>
      </w:r>
      <w:r>
        <w:rPr>
          <w:rFonts w:asciiTheme="minorHAnsi" w:eastAsia="Arial" w:hAnsiTheme="minorHAnsi" w:cstheme="minorHAnsi"/>
        </w:rPr>
        <w:t xml:space="preserve"> Quando a compra de um produto for necessariamente superior aos que se pretende confecionar, a quantidade restante deve ser aplicada noutro elemento da refeição ou noutra refeição. Nesta situação encontra-se a embalagem de massa filo, que foi utilizada na entrada e na sobremesa. </w:t>
      </w:r>
    </w:p>
    <w:p w14:paraId="523F78BC" w14:textId="5C3DC971" w:rsidR="00A522FD" w:rsidRPr="00A522FD" w:rsidRDefault="00A522FD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  <w:r>
        <w:rPr>
          <w:rFonts w:asciiTheme="minorHAnsi" w:eastAsia="Arial" w:hAnsiTheme="minorHAnsi" w:cstheme="minorHAnsi"/>
        </w:rPr>
        <w:t>Com a aplicação destes princípios, foi possível preparar uma refeição saudável e sustentável, com um custo de, aproximadamente, 4 euros por pessoa (anexo 2).</w:t>
      </w:r>
    </w:p>
    <w:p w14:paraId="40AEED57" w14:textId="753B6C5A" w:rsidR="00A522FD" w:rsidRDefault="00A522FD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</w:p>
    <w:p w14:paraId="03B8BB4D" w14:textId="3E9EF879" w:rsidR="007C1E14" w:rsidRDefault="007C1E14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</w:p>
    <w:p w14:paraId="73AF087B" w14:textId="1CE53E50" w:rsidR="007C1E14" w:rsidRDefault="007C1E14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</w:p>
    <w:p w14:paraId="21943EA2" w14:textId="4F338FD6" w:rsidR="007C1E14" w:rsidRDefault="007C1E14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</w:p>
    <w:p w14:paraId="0821ED6C" w14:textId="189DF232" w:rsidR="007C1E14" w:rsidRDefault="007C1E14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</w:p>
    <w:p w14:paraId="7E613736" w14:textId="729004A8" w:rsidR="007C1E14" w:rsidRDefault="007C1E14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</w:p>
    <w:p w14:paraId="1A0F8C8E" w14:textId="618FF03C" w:rsidR="007C1E14" w:rsidRDefault="007C1E14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</w:p>
    <w:p w14:paraId="6A002707" w14:textId="22E633B4" w:rsidR="007C1E14" w:rsidRDefault="007C1E14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</w:p>
    <w:p w14:paraId="745A330A" w14:textId="4364FEBE" w:rsidR="007C1E14" w:rsidRDefault="007C1E14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</w:p>
    <w:p w14:paraId="148D9F76" w14:textId="182B1C94" w:rsidR="007C1E14" w:rsidRDefault="007C1E14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</w:p>
    <w:p w14:paraId="48F421C6" w14:textId="58C071C2" w:rsidR="007C1E14" w:rsidRDefault="007C1E14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</w:p>
    <w:p w14:paraId="69D90E98" w14:textId="4711C55E" w:rsidR="007C1E14" w:rsidRDefault="007C1E14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</w:p>
    <w:p w14:paraId="0FCD936C" w14:textId="5C9D5BC4" w:rsidR="007C1E14" w:rsidRDefault="007C1E14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</w:p>
    <w:p w14:paraId="1BD65DA0" w14:textId="09D27A6D" w:rsidR="007C1E14" w:rsidRDefault="007C1E14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</w:p>
    <w:p w14:paraId="6AAF5D05" w14:textId="64907636" w:rsidR="007C1E14" w:rsidRDefault="007C1E14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</w:p>
    <w:p w14:paraId="1513D6F4" w14:textId="352A003F" w:rsidR="007C1E14" w:rsidRDefault="007C1E14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</w:p>
    <w:p w14:paraId="27582DCE" w14:textId="7CE20529" w:rsidR="007C1E14" w:rsidRDefault="007C1E14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</w:p>
    <w:p w14:paraId="05ECE11F" w14:textId="6B85130A" w:rsidR="007C1E14" w:rsidRDefault="007C1E14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</w:p>
    <w:p w14:paraId="6B3849FC" w14:textId="77777777" w:rsidR="007C1E14" w:rsidRDefault="007C1E14" w:rsidP="00C83DC6">
      <w:pPr>
        <w:spacing w:after="120" w:line="360" w:lineRule="auto"/>
        <w:jc w:val="both"/>
        <w:rPr>
          <w:rFonts w:asciiTheme="minorHAnsi" w:eastAsia="Arial" w:hAnsiTheme="minorHAnsi" w:cstheme="minorHAnsi"/>
        </w:rPr>
      </w:pPr>
    </w:p>
    <w:p w14:paraId="2C055CB5" w14:textId="4A9D92D2" w:rsidR="00E17FB8" w:rsidRDefault="00E17FB8" w:rsidP="00C83DC6">
      <w:pPr>
        <w:spacing w:after="120" w:line="360" w:lineRule="auto"/>
        <w:jc w:val="both"/>
        <w:rPr>
          <w:rFonts w:asciiTheme="minorHAnsi" w:eastAsia="Arial" w:hAnsiTheme="minorHAnsi" w:cstheme="minorHAnsi"/>
          <w:bCs/>
        </w:rPr>
      </w:pPr>
      <w:r w:rsidRPr="00E17FB8">
        <w:rPr>
          <w:rFonts w:asciiTheme="minorHAnsi" w:eastAsia="Arial" w:hAnsiTheme="minorHAnsi" w:cstheme="minorHAnsi"/>
          <w:b/>
        </w:rPr>
        <w:lastRenderedPageBreak/>
        <w:t>4. Registo fotográfico</w:t>
      </w:r>
    </w:p>
    <w:p w14:paraId="0C229D19" w14:textId="77777777" w:rsidR="007C1E14" w:rsidRDefault="007C1E14" w:rsidP="007C1E14">
      <w:pPr>
        <w:jc w:val="center"/>
      </w:pPr>
      <w:r>
        <w:t>Entrada</w:t>
      </w:r>
    </w:p>
    <w:tbl>
      <w:tblPr>
        <w:tblStyle w:val="TabelacomGrelh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5"/>
        <w:gridCol w:w="4921"/>
      </w:tblGrid>
      <w:tr w:rsidR="000D1359" w14:paraId="226BD31F" w14:textId="77777777" w:rsidTr="007C1E14">
        <w:tc>
          <w:tcPr>
            <w:tcW w:w="4815" w:type="dxa"/>
          </w:tcPr>
          <w:p w14:paraId="16EA87F9" w14:textId="77777777" w:rsidR="007C1E14" w:rsidRDefault="007C1E14" w:rsidP="00A172CB">
            <w:pPr>
              <w:spacing w:after="120" w:line="360" w:lineRule="auto"/>
              <w:jc w:val="both"/>
              <w:rPr>
                <w:rFonts w:asciiTheme="minorHAnsi" w:eastAsia="Arial" w:hAnsiTheme="minorHAnsi" w:cstheme="minorHAnsi"/>
                <w:bCs/>
              </w:rPr>
            </w:pPr>
            <w:r>
              <w:rPr>
                <w:noProof/>
              </w:rPr>
              <w:drawing>
                <wp:inline distT="0" distB="0" distL="0" distR="0" wp14:anchorId="5833AFC3" wp14:editId="51EABE41">
                  <wp:extent cx="2743200" cy="1800000"/>
                  <wp:effectExtent l="0" t="0" r="0" b="0"/>
                  <wp:docPr id="15" name="Imagem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1" w:type="dxa"/>
          </w:tcPr>
          <w:p w14:paraId="45DBF5A7" w14:textId="77777777" w:rsidR="007C1E14" w:rsidRDefault="007C1E14" w:rsidP="00A172CB">
            <w:pPr>
              <w:spacing w:after="120" w:line="360" w:lineRule="auto"/>
              <w:jc w:val="both"/>
              <w:rPr>
                <w:rFonts w:asciiTheme="minorHAnsi" w:eastAsia="Arial" w:hAnsiTheme="minorHAnsi" w:cstheme="minorHAnsi"/>
                <w:bCs/>
              </w:rPr>
            </w:pPr>
            <w:r>
              <w:rPr>
                <w:noProof/>
              </w:rPr>
              <w:drawing>
                <wp:inline distT="0" distB="0" distL="0" distR="0" wp14:anchorId="3591AB77" wp14:editId="306BC4A1">
                  <wp:extent cx="2700000" cy="1800000"/>
                  <wp:effectExtent l="0" t="0" r="5715" b="0"/>
                  <wp:docPr id="16" name="Imagem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1E14" w14:paraId="208F904A" w14:textId="77777777" w:rsidTr="007C1E14">
        <w:tc>
          <w:tcPr>
            <w:tcW w:w="4815" w:type="dxa"/>
          </w:tcPr>
          <w:p w14:paraId="17342AF1" w14:textId="77777777" w:rsidR="007C1E14" w:rsidRDefault="007C1E14" w:rsidP="00A172CB">
            <w:pPr>
              <w:spacing w:after="120" w:line="360" w:lineRule="auto"/>
              <w:jc w:val="both"/>
              <w:rPr>
                <w:rFonts w:asciiTheme="minorHAnsi" w:eastAsia="Arial" w:hAnsiTheme="minorHAnsi" w:cstheme="minorHAnsi"/>
                <w:bCs/>
              </w:rPr>
            </w:pPr>
            <w:r>
              <w:rPr>
                <w:noProof/>
              </w:rPr>
              <w:drawing>
                <wp:inline distT="0" distB="0" distL="0" distR="0" wp14:anchorId="31632A82" wp14:editId="446284C8">
                  <wp:extent cx="2714400" cy="1800000"/>
                  <wp:effectExtent l="0" t="0" r="0" b="0"/>
                  <wp:docPr id="19" name="Imagem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4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600C35" w14:textId="3156111D" w:rsidR="007C1E14" w:rsidRDefault="007C1E14" w:rsidP="00A172CB">
            <w:pPr>
              <w:spacing w:after="120" w:line="360" w:lineRule="auto"/>
              <w:jc w:val="both"/>
              <w:rPr>
                <w:rFonts w:asciiTheme="minorHAnsi" w:eastAsia="Arial" w:hAnsiTheme="minorHAnsi" w:cstheme="minorHAnsi"/>
                <w:bCs/>
              </w:rPr>
            </w:pPr>
            <w:r>
              <w:rPr>
                <w:noProof/>
              </w:rPr>
              <w:drawing>
                <wp:inline distT="0" distB="0" distL="0" distR="0" wp14:anchorId="4DDB5A81" wp14:editId="732BDFF3">
                  <wp:extent cx="2707200" cy="1800000"/>
                  <wp:effectExtent l="0" t="0" r="0" b="0"/>
                  <wp:docPr id="24" name="Imagem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72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1" w:type="dxa"/>
          </w:tcPr>
          <w:p w14:paraId="020D0AEB" w14:textId="77777777" w:rsidR="007C1E14" w:rsidRDefault="007C1E14" w:rsidP="00A172CB">
            <w:pPr>
              <w:spacing w:after="120" w:line="360" w:lineRule="auto"/>
              <w:jc w:val="both"/>
              <w:rPr>
                <w:rFonts w:asciiTheme="minorHAnsi" w:eastAsia="Arial" w:hAnsiTheme="minorHAnsi" w:cstheme="minorHAnsi"/>
                <w:bCs/>
              </w:rPr>
            </w:pPr>
            <w:r>
              <w:rPr>
                <w:noProof/>
              </w:rPr>
              <w:drawing>
                <wp:inline distT="0" distB="0" distL="0" distR="0" wp14:anchorId="128CD868" wp14:editId="4056C8E6">
                  <wp:extent cx="2707200" cy="1800000"/>
                  <wp:effectExtent l="0" t="0" r="0" b="0"/>
                  <wp:docPr id="21" name="Imagem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72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810451" w14:textId="12B7EB61" w:rsidR="007C1E14" w:rsidRDefault="000D1359" w:rsidP="00A172CB">
            <w:pPr>
              <w:spacing w:after="120" w:line="360" w:lineRule="auto"/>
              <w:jc w:val="both"/>
              <w:rPr>
                <w:rFonts w:asciiTheme="minorHAnsi" w:eastAsia="Arial" w:hAnsiTheme="minorHAnsi" w:cstheme="minorHAnsi"/>
                <w:bCs/>
              </w:rPr>
            </w:pPr>
            <w:r>
              <w:rPr>
                <w:noProof/>
              </w:rPr>
              <w:drawing>
                <wp:inline distT="0" distB="0" distL="0" distR="0" wp14:anchorId="34CD9EA3" wp14:editId="247D0C4C">
                  <wp:extent cx="2721600" cy="1800000"/>
                  <wp:effectExtent l="0" t="0" r="3175" b="0"/>
                  <wp:docPr id="79" name="Imagem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16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9F19E9" w14:textId="0947A431" w:rsidR="007C1E14" w:rsidRDefault="007C1E14" w:rsidP="007C1E14"/>
    <w:p w14:paraId="1C72AEF0" w14:textId="77777777" w:rsidR="007C1E14" w:rsidRDefault="007C1E14" w:rsidP="007C1E14"/>
    <w:p w14:paraId="78B1CDDE" w14:textId="697B435A" w:rsidR="007C1E14" w:rsidRDefault="007C1E14" w:rsidP="007C1E14"/>
    <w:p w14:paraId="38D3C8CF" w14:textId="2FCB835E" w:rsidR="007C1E14" w:rsidRDefault="007C1E14" w:rsidP="007C1E14"/>
    <w:p w14:paraId="2D7B82A5" w14:textId="764FB114" w:rsidR="007C1E14" w:rsidRDefault="007C1E14" w:rsidP="007C1E14"/>
    <w:p w14:paraId="6A4954DC" w14:textId="1A495ADC" w:rsidR="007C1E14" w:rsidRDefault="007C1E14" w:rsidP="007C1E14"/>
    <w:p w14:paraId="0B2F62B9" w14:textId="33EAFA8C" w:rsidR="007C1E14" w:rsidRDefault="007C1E14" w:rsidP="007C1E14"/>
    <w:p w14:paraId="589A8E32" w14:textId="77777777" w:rsidR="007C1E14" w:rsidRDefault="007C1E14" w:rsidP="007C1E14"/>
    <w:p w14:paraId="68366BCD" w14:textId="3CBB86A3" w:rsidR="00024AA7" w:rsidRDefault="007C1E14" w:rsidP="00024AA7">
      <w:pPr>
        <w:spacing w:after="120" w:line="360" w:lineRule="auto"/>
        <w:jc w:val="center"/>
        <w:rPr>
          <w:rFonts w:asciiTheme="minorHAnsi" w:eastAsia="Arial" w:hAnsiTheme="minorHAnsi" w:cstheme="minorHAnsi"/>
          <w:bCs/>
        </w:rPr>
      </w:pPr>
      <w:r>
        <w:rPr>
          <w:rFonts w:asciiTheme="minorHAnsi" w:eastAsia="Arial" w:hAnsiTheme="minorHAnsi" w:cstheme="minorHAnsi"/>
          <w:bCs/>
        </w:rPr>
        <w:lastRenderedPageBreak/>
        <w:t>C</w:t>
      </w:r>
      <w:r w:rsidR="00024AA7">
        <w:rPr>
          <w:rFonts w:asciiTheme="minorHAnsi" w:eastAsia="Arial" w:hAnsiTheme="minorHAnsi" w:cstheme="minorHAnsi"/>
          <w:bCs/>
        </w:rPr>
        <w:t>aldo de peixe</w:t>
      </w:r>
      <w:r>
        <w:rPr>
          <w:rFonts w:asciiTheme="minorHAnsi" w:eastAsia="Arial" w:hAnsiTheme="minorHAnsi" w:cstheme="minorHAnsi"/>
          <w:bCs/>
        </w:rPr>
        <w:t xml:space="preserve"> para a açorda</w:t>
      </w:r>
    </w:p>
    <w:tbl>
      <w:tblPr>
        <w:tblStyle w:val="TabelacomGrelh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5"/>
        <w:gridCol w:w="4921"/>
      </w:tblGrid>
      <w:tr w:rsidR="00E17FB8" w14:paraId="009ECEF3" w14:textId="77777777" w:rsidTr="007C1E14">
        <w:tc>
          <w:tcPr>
            <w:tcW w:w="4815" w:type="dxa"/>
          </w:tcPr>
          <w:p w14:paraId="0FE2F6A1" w14:textId="63D90303" w:rsidR="00E17FB8" w:rsidRDefault="00E17FB8" w:rsidP="00C83DC6">
            <w:pPr>
              <w:spacing w:after="120" w:line="360" w:lineRule="auto"/>
              <w:jc w:val="both"/>
              <w:rPr>
                <w:rFonts w:asciiTheme="minorHAnsi" w:eastAsia="Arial" w:hAnsiTheme="minorHAnsi" w:cstheme="minorHAnsi"/>
                <w:bCs/>
              </w:rPr>
            </w:pPr>
            <w:r>
              <w:rPr>
                <w:noProof/>
              </w:rPr>
              <w:drawing>
                <wp:inline distT="0" distB="0" distL="0" distR="0" wp14:anchorId="1229DA27" wp14:editId="6AA2CA28">
                  <wp:extent cx="2710800" cy="1800000"/>
                  <wp:effectExtent l="0" t="0" r="0" b="0"/>
                  <wp:docPr id="6" name="Imagem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8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1" w:type="dxa"/>
          </w:tcPr>
          <w:p w14:paraId="111C2AB3" w14:textId="3FB2D203" w:rsidR="008A2298" w:rsidRDefault="008A2298" w:rsidP="00C83DC6">
            <w:pPr>
              <w:spacing w:after="120" w:line="360" w:lineRule="auto"/>
              <w:jc w:val="both"/>
              <w:rPr>
                <w:rFonts w:asciiTheme="minorHAnsi" w:eastAsia="Arial" w:hAnsiTheme="minorHAnsi" w:cstheme="minorHAnsi"/>
                <w:bCs/>
              </w:rPr>
            </w:pPr>
            <w:r>
              <w:rPr>
                <w:noProof/>
              </w:rPr>
              <w:drawing>
                <wp:inline distT="0" distB="0" distL="0" distR="0" wp14:anchorId="4A2F9BE0" wp14:editId="67591086">
                  <wp:extent cx="2710800" cy="1800000"/>
                  <wp:effectExtent l="0" t="0" r="0" b="0"/>
                  <wp:docPr id="8" name="Imagem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8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1664" w14:paraId="5F7B18E4" w14:textId="77777777" w:rsidTr="007C1E14">
        <w:tc>
          <w:tcPr>
            <w:tcW w:w="4815" w:type="dxa"/>
          </w:tcPr>
          <w:p w14:paraId="0995EC22" w14:textId="35918824" w:rsidR="00A81664" w:rsidRDefault="007C1E14" w:rsidP="00E17FB8">
            <w:pPr>
              <w:spacing w:after="120" w:line="360" w:lineRule="auto"/>
              <w:jc w:val="both"/>
              <w:rPr>
                <w:rFonts w:asciiTheme="minorHAnsi" w:eastAsia="Arial" w:hAnsiTheme="minorHAnsi" w:cstheme="minorHAnsi"/>
                <w:bCs/>
              </w:rPr>
            </w:pPr>
            <w:r>
              <w:rPr>
                <w:noProof/>
              </w:rPr>
              <w:drawing>
                <wp:inline distT="0" distB="0" distL="0" distR="0" wp14:anchorId="2B209F20" wp14:editId="216D15C2">
                  <wp:extent cx="2714400" cy="1800000"/>
                  <wp:effectExtent l="0" t="0" r="0" b="0"/>
                  <wp:docPr id="77" name="Imagem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4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1" w:type="dxa"/>
          </w:tcPr>
          <w:p w14:paraId="57908CEC" w14:textId="277166E7" w:rsidR="00A81664" w:rsidRDefault="007C1E14" w:rsidP="00C83DC6">
            <w:pPr>
              <w:spacing w:after="120" w:line="360" w:lineRule="auto"/>
              <w:jc w:val="both"/>
              <w:rPr>
                <w:rFonts w:asciiTheme="minorHAnsi" w:eastAsia="Arial" w:hAnsiTheme="minorHAnsi" w:cstheme="minorHAnsi"/>
                <w:bCs/>
              </w:rPr>
            </w:pPr>
            <w:r>
              <w:rPr>
                <w:noProof/>
              </w:rPr>
              <w:drawing>
                <wp:inline distT="0" distB="0" distL="0" distR="0" wp14:anchorId="44856816" wp14:editId="4CF6E85C">
                  <wp:extent cx="2700000" cy="1800000"/>
                  <wp:effectExtent l="0" t="0" r="5715" b="0"/>
                  <wp:docPr id="11" name="Imagem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4568D0E" w14:textId="20252B2A" w:rsidR="00024AA7" w:rsidRDefault="00024AA7"/>
    <w:p w14:paraId="401EAEB2" w14:textId="20920058" w:rsidR="007C1E14" w:rsidRDefault="007C1E14" w:rsidP="007C1E14">
      <w:pPr>
        <w:jc w:val="center"/>
      </w:pPr>
      <w:r>
        <w:t>Açorda</w:t>
      </w:r>
    </w:p>
    <w:tbl>
      <w:tblPr>
        <w:tblStyle w:val="TabelacomGrelh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5"/>
        <w:gridCol w:w="4921"/>
      </w:tblGrid>
      <w:tr w:rsidR="00E17FB8" w14:paraId="4FE1EB05" w14:textId="77777777" w:rsidTr="007C1E14">
        <w:tc>
          <w:tcPr>
            <w:tcW w:w="4815" w:type="dxa"/>
          </w:tcPr>
          <w:p w14:paraId="67760369" w14:textId="577369AE" w:rsidR="00626218" w:rsidRDefault="00626218" w:rsidP="00C83DC6">
            <w:pPr>
              <w:spacing w:after="120" w:line="360" w:lineRule="auto"/>
              <w:jc w:val="both"/>
              <w:rPr>
                <w:rFonts w:asciiTheme="minorHAnsi" w:eastAsia="Arial" w:hAnsiTheme="minorHAnsi" w:cstheme="minorHAnsi"/>
                <w:bCs/>
              </w:rPr>
            </w:pPr>
            <w:r>
              <w:rPr>
                <w:noProof/>
              </w:rPr>
              <w:drawing>
                <wp:inline distT="0" distB="0" distL="0" distR="0" wp14:anchorId="01AA1FD7" wp14:editId="2EFF6DF7">
                  <wp:extent cx="2692800" cy="1800000"/>
                  <wp:effectExtent l="0" t="0" r="0" b="0"/>
                  <wp:docPr id="9" name="Imagem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8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1" w:type="dxa"/>
          </w:tcPr>
          <w:p w14:paraId="356DC9C2" w14:textId="3AA78939" w:rsidR="00626218" w:rsidRDefault="00626218" w:rsidP="00C83DC6">
            <w:pPr>
              <w:spacing w:after="120" w:line="360" w:lineRule="auto"/>
              <w:jc w:val="both"/>
              <w:rPr>
                <w:rFonts w:asciiTheme="minorHAnsi" w:eastAsia="Arial" w:hAnsiTheme="minorHAnsi" w:cstheme="minorHAnsi"/>
                <w:bCs/>
              </w:rPr>
            </w:pPr>
            <w:r>
              <w:rPr>
                <w:noProof/>
              </w:rPr>
              <w:drawing>
                <wp:inline distT="0" distB="0" distL="0" distR="0" wp14:anchorId="484827F9" wp14:editId="292CD714">
                  <wp:extent cx="2710800" cy="1800000"/>
                  <wp:effectExtent l="0" t="0" r="0" b="0"/>
                  <wp:docPr id="10" name="Imagem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8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1664" w14:paraId="1348EEB2" w14:textId="77777777" w:rsidTr="007C1E14">
        <w:tc>
          <w:tcPr>
            <w:tcW w:w="4815" w:type="dxa"/>
          </w:tcPr>
          <w:p w14:paraId="2B93074E" w14:textId="523F140E" w:rsidR="00A81664" w:rsidRDefault="00A81664" w:rsidP="00C83DC6">
            <w:pPr>
              <w:spacing w:after="120" w:line="360" w:lineRule="auto"/>
              <w:jc w:val="both"/>
              <w:rPr>
                <w:rFonts w:asciiTheme="minorHAnsi" w:eastAsia="Arial" w:hAnsiTheme="minorHAnsi" w:cstheme="minorHAnsi"/>
                <w:bCs/>
              </w:rPr>
            </w:pPr>
            <w:r>
              <w:rPr>
                <w:noProof/>
              </w:rPr>
              <w:drawing>
                <wp:inline distT="0" distB="0" distL="0" distR="0" wp14:anchorId="58F14E60" wp14:editId="30B01DBC">
                  <wp:extent cx="2714400" cy="1800000"/>
                  <wp:effectExtent l="0" t="0" r="0" b="0"/>
                  <wp:docPr id="13" name="Imagem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4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1" w:type="dxa"/>
          </w:tcPr>
          <w:p w14:paraId="428C1686" w14:textId="1DF8C9D3" w:rsidR="00A81664" w:rsidRDefault="00A81664" w:rsidP="00C83DC6">
            <w:pPr>
              <w:spacing w:after="120" w:line="360" w:lineRule="auto"/>
              <w:jc w:val="both"/>
              <w:rPr>
                <w:rFonts w:asciiTheme="minorHAnsi" w:eastAsia="Arial" w:hAnsiTheme="minorHAnsi" w:cstheme="minorHAnsi"/>
                <w:bCs/>
              </w:rPr>
            </w:pPr>
            <w:r>
              <w:rPr>
                <w:noProof/>
              </w:rPr>
              <w:drawing>
                <wp:inline distT="0" distB="0" distL="0" distR="0" wp14:anchorId="6C636031" wp14:editId="3B6E2F03">
                  <wp:extent cx="2707200" cy="1800000"/>
                  <wp:effectExtent l="0" t="0" r="0" b="0"/>
                  <wp:docPr id="14" name="Imagem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72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6F0045A" w14:textId="5F35C845" w:rsidR="007C1E14" w:rsidRPr="000D1359" w:rsidRDefault="007C1E14" w:rsidP="007C1E14">
      <w:pPr>
        <w:jc w:val="center"/>
      </w:pPr>
      <w:r w:rsidRPr="000D1359">
        <w:lastRenderedPageBreak/>
        <w:t>Sobremesa</w:t>
      </w:r>
    </w:p>
    <w:tbl>
      <w:tblPr>
        <w:tblStyle w:val="TabelacomGrelh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5"/>
        <w:gridCol w:w="4921"/>
      </w:tblGrid>
      <w:tr w:rsidR="001F509E" w14:paraId="173C9E1C" w14:textId="77777777" w:rsidTr="00754412">
        <w:tc>
          <w:tcPr>
            <w:tcW w:w="4815" w:type="dxa"/>
          </w:tcPr>
          <w:p w14:paraId="1CBACAA0" w14:textId="31F08C8A" w:rsidR="001F509E" w:rsidRDefault="00754412" w:rsidP="00C83DC6">
            <w:pPr>
              <w:spacing w:after="120" w:line="360" w:lineRule="auto"/>
              <w:jc w:val="both"/>
              <w:rPr>
                <w:rFonts w:asciiTheme="minorHAnsi" w:eastAsia="Arial" w:hAnsiTheme="minorHAnsi" w:cstheme="minorHAnsi"/>
                <w:bCs/>
              </w:rPr>
            </w:pPr>
            <w:r>
              <w:rPr>
                <w:noProof/>
              </w:rPr>
              <w:drawing>
                <wp:inline distT="0" distB="0" distL="0" distR="0" wp14:anchorId="744C4BD8" wp14:editId="4AD3AF95">
                  <wp:extent cx="2714400" cy="1800000"/>
                  <wp:effectExtent l="0" t="0" r="0" b="0"/>
                  <wp:docPr id="78" name="Imagem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4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1" w:type="dxa"/>
          </w:tcPr>
          <w:p w14:paraId="44FC1EF6" w14:textId="7AAA2356" w:rsidR="001F509E" w:rsidRDefault="007C1E14" w:rsidP="00A81664">
            <w:pPr>
              <w:spacing w:after="120" w:line="360" w:lineRule="auto"/>
              <w:jc w:val="both"/>
              <w:rPr>
                <w:rFonts w:asciiTheme="minorHAnsi" w:eastAsia="Arial" w:hAnsiTheme="minorHAnsi" w:cstheme="minorHAnsi"/>
                <w:bCs/>
              </w:rPr>
            </w:pPr>
            <w:r>
              <w:rPr>
                <w:noProof/>
              </w:rPr>
              <w:drawing>
                <wp:inline distT="0" distB="0" distL="0" distR="0" wp14:anchorId="6C1A8C6E" wp14:editId="518A5145">
                  <wp:extent cx="2710800" cy="1800000"/>
                  <wp:effectExtent l="0" t="0" r="0" b="0"/>
                  <wp:docPr id="17" name="Imagem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8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1E14" w14:paraId="7076A0C4" w14:textId="77777777" w:rsidTr="00754412">
        <w:tc>
          <w:tcPr>
            <w:tcW w:w="4815" w:type="dxa"/>
          </w:tcPr>
          <w:p w14:paraId="63DF76E6" w14:textId="49A4A91D" w:rsidR="007C1E14" w:rsidRDefault="007C1E14" w:rsidP="00C83DC6">
            <w:pPr>
              <w:spacing w:after="120" w:line="360" w:lineRule="auto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F8A024" wp14:editId="7924606A">
                  <wp:extent cx="2710800" cy="1800000"/>
                  <wp:effectExtent l="0" t="0" r="0" b="0"/>
                  <wp:docPr id="20" name="Imagem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8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1" w:type="dxa"/>
          </w:tcPr>
          <w:p w14:paraId="0EE13338" w14:textId="4889B8B2" w:rsidR="007C1E14" w:rsidRDefault="007C1E14" w:rsidP="00A81664">
            <w:pPr>
              <w:spacing w:after="120" w:line="360" w:lineRule="auto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67F69E4" wp14:editId="410E38E1">
                  <wp:extent cx="2743200" cy="1800000"/>
                  <wp:effectExtent l="0" t="0" r="0" b="0"/>
                  <wp:docPr id="25" name="Imagem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1E14" w14:paraId="5CBC5F39" w14:textId="77777777" w:rsidTr="00754412">
        <w:tc>
          <w:tcPr>
            <w:tcW w:w="4815" w:type="dxa"/>
          </w:tcPr>
          <w:p w14:paraId="39770E46" w14:textId="63405F88" w:rsidR="007C1E14" w:rsidRDefault="007C1E14" w:rsidP="00C83DC6">
            <w:pPr>
              <w:spacing w:after="120" w:line="360" w:lineRule="auto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9DD8FF" wp14:editId="3D9A7A64">
                  <wp:extent cx="2696400" cy="1800000"/>
                  <wp:effectExtent l="0" t="0" r="8890" b="0"/>
                  <wp:docPr id="22" name="Imagem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64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1" w:type="dxa"/>
          </w:tcPr>
          <w:p w14:paraId="276B5C30" w14:textId="66256B3B" w:rsidR="007C1E14" w:rsidRDefault="007C1E14" w:rsidP="00A81664">
            <w:pPr>
              <w:spacing w:after="120" w:line="360" w:lineRule="auto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48FA8D9" wp14:editId="564D74AE">
                  <wp:extent cx="2696400" cy="1800000"/>
                  <wp:effectExtent l="0" t="0" r="8890" b="0"/>
                  <wp:docPr id="23" name="Imagem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64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9149B93" w14:textId="1051BD8C" w:rsidR="00E17FB8" w:rsidRDefault="00E17FB8" w:rsidP="00754412">
      <w:pPr>
        <w:rPr>
          <w:rFonts w:asciiTheme="minorHAnsi" w:eastAsia="Arial" w:hAnsiTheme="minorHAnsi" w:cstheme="minorHAnsi"/>
          <w:bCs/>
        </w:rPr>
      </w:pPr>
    </w:p>
    <w:p w14:paraId="2AE157DC" w14:textId="21F46F03" w:rsidR="00E4288C" w:rsidRDefault="00E4288C" w:rsidP="00754412">
      <w:pPr>
        <w:rPr>
          <w:rFonts w:asciiTheme="minorHAnsi" w:eastAsia="Arial" w:hAnsiTheme="minorHAnsi" w:cstheme="minorHAnsi"/>
          <w:bCs/>
        </w:rPr>
      </w:pPr>
    </w:p>
    <w:p w14:paraId="395382A2" w14:textId="4F76A3E0" w:rsidR="00E4288C" w:rsidRDefault="00DA746F" w:rsidP="00754412">
      <w:pPr>
        <w:rPr>
          <w:rFonts w:asciiTheme="minorHAnsi" w:eastAsia="Arial" w:hAnsiTheme="minorHAnsi" w:cstheme="minorHAnsi"/>
          <w:bCs/>
        </w:rPr>
      </w:pPr>
      <w:r>
        <w:rPr>
          <w:rFonts w:asciiTheme="minorHAnsi" w:eastAsia="Arial" w:hAnsiTheme="minorHAnsi" w:cstheme="minorHAnsi"/>
          <w:bCs/>
        </w:rPr>
        <w:t>Os a</w:t>
      </w:r>
      <w:r w:rsidR="00E4288C">
        <w:rPr>
          <w:rFonts w:asciiTheme="minorHAnsi" w:eastAsia="Arial" w:hAnsiTheme="minorHAnsi" w:cstheme="minorHAnsi"/>
          <w:bCs/>
        </w:rPr>
        <w:t>lunos do 10.º ano do Curso Profissional de Técnico de Restaurante-Bar</w:t>
      </w:r>
    </w:p>
    <w:p w14:paraId="1817A26E" w14:textId="157997BA" w:rsidR="00E4288C" w:rsidRPr="00E17FB8" w:rsidRDefault="00E4288C" w:rsidP="00754412">
      <w:pPr>
        <w:rPr>
          <w:rFonts w:asciiTheme="minorHAnsi" w:eastAsia="Arial" w:hAnsiTheme="minorHAnsi" w:cstheme="minorHAnsi"/>
          <w:bCs/>
        </w:rPr>
      </w:pPr>
      <w:r>
        <w:rPr>
          <w:rFonts w:asciiTheme="minorHAnsi" w:eastAsia="Arial" w:hAnsiTheme="minorHAnsi" w:cstheme="minorHAnsi"/>
          <w:bCs/>
        </w:rPr>
        <w:t>A</w:t>
      </w:r>
      <w:r w:rsidR="00DA746F">
        <w:rPr>
          <w:rFonts w:asciiTheme="minorHAnsi" w:eastAsia="Arial" w:hAnsiTheme="minorHAnsi" w:cstheme="minorHAnsi"/>
          <w:bCs/>
        </w:rPr>
        <w:t>s</w:t>
      </w:r>
      <w:r>
        <w:rPr>
          <w:rFonts w:asciiTheme="minorHAnsi" w:eastAsia="Arial" w:hAnsiTheme="minorHAnsi" w:cstheme="minorHAnsi"/>
          <w:bCs/>
        </w:rPr>
        <w:t xml:space="preserve"> professoras Liliana Soares, Marta Quintas, Odete Melo e Yara Oliveira</w:t>
      </w:r>
    </w:p>
    <w:sectPr w:rsidR="00E4288C" w:rsidRPr="00E17FB8">
      <w:pgSz w:w="11906" w:h="16838"/>
      <w:pgMar w:top="1440" w:right="1080" w:bottom="1440" w:left="1080" w:header="708" w:footer="708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C134C0D"/>
    <w:multiLevelType w:val="multilevel"/>
    <w:tmpl w:val="919EE360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57680"/>
    <w:rsid w:val="00024AA7"/>
    <w:rsid w:val="000252AD"/>
    <w:rsid w:val="000D1359"/>
    <w:rsid w:val="0019354B"/>
    <w:rsid w:val="001F509E"/>
    <w:rsid w:val="0025391F"/>
    <w:rsid w:val="002B2077"/>
    <w:rsid w:val="00357680"/>
    <w:rsid w:val="0036541C"/>
    <w:rsid w:val="00456234"/>
    <w:rsid w:val="00565F55"/>
    <w:rsid w:val="005E427C"/>
    <w:rsid w:val="00607F43"/>
    <w:rsid w:val="00626218"/>
    <w:rsid w:val="00665C95"/>
    <w:rsid w:val="00724595"/>
    <w:rsid w:val="00732A5C"/>
    <w:rsid w:val="00754412"/>
    <w:rsid w:val="0075598D"/>
    <w:rsid w:val="007C1E14"/>
    <w:rsid w:val="008763D8"/>
    <w:rsid w:val="008A2298"/>
    <w:rsid w:val="008E35CA"/>
    <w:rsid w:val="00974EE1"/>
    <w:rsid w:val="00A522FD"/>
    <w:rsid w:val="00A81664"/>
    <w:rsid w:val="00B80F01"/>
    <w:rsid w:val="00BE7AB6"/>
    <w:rsid w:val="00C83DC6"/>
    <w:rsid w:val="00CA54C1"/>
    <w:rsid w:val="00DA746F"/>
    <w:rsid w:val="00DC51B6"/>
    <w:rsid w:val="00E00352"/>
    <w:rsid w:val="00E17FB8"/>
    <w:rsid w:val="00E4288C"/>
    <w:rsid w:val="00F74A53"/>
    <w:rsid w:val="00F871D3"/>
    <w:rsid w:val="00FE2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A00932"/>
  <w15:docId w15:val="{518644BA-8F13-4445-AB81-6E0728235B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pt-PT" w:eastAsia="pt-P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link w:val="Ttulo2Carter"/>
    <w:uiPriority w:val="9"/>
    <w:semiHidden/>
    <w:unhideWhenUsed/>
    <w:qFormat/>
    <w:rsid w:val="001B6EC2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link w:val="Ttulo3Carter"/>
    <w:uiPriority w:val="9"/>
    <w:semiHidden/>
    <w:unhideWhenUsed/>
    <w:qFormat/>
    <w:rsid w:val="001B6EC2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link w:val="Ttulo4Carter"/>
    <w:uiPriority w:val="9"/>
    <w:semiHidden/>
    <w:unhideWhenUsed/>
    <w:qFormat/>
    <w:rsid w:val="001B6EC2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character" w:customStyle="1" w:styleId="Ttulo2Carter">
    <w:name w:val="Título 2 Caráter"/>
    <w:basedOn w:val="Tipodeletrapredefinidodopargrafo"/>
    <w:link w:val="Ttulo2"/>
    <w:uiPriority w:val="9"/>
    <w:rsid w:val="001B6EC2"/>
    <w:rPr>
      <w:rFonts w:ascii="Times New Roman" w:eastAsia="Times New Roman" w:hAnsi="Times New Roman" w:cs="Times New Roman"/>
      <w:b/>
      <w:bCs/>
      <w:sz w:val="36"/>
      <w:szCs w:val="36"/>
      <w:lang w:eastAsia="pt-PT"/>
    </w:rPr>
  </w:style>
  <w:style w:type="character" w:customStyle="1" w:styleId="Ttulo3Carter">
    <w:name w:val="Título 3 Caráter"/>
    <w:basedOn w:val="Tipodeletrapredefinidodopargrafo"/>
    <w:link w:val="Ttulo3"/>
    <w:uiPriority w:val="9"/>
    <w:rsid w:val="001B6EC2"/>
    <w:rPr>
      <w:rFonts w:ascii="Times New Roman" w:eastAsia="Times New Roman" w:hAnsi="Times New Roman" w:cs="Times New Roman"/>
      <w:b/>
      <w:bCs/>
      <w:sz w:val="27"/>
      <w:szCs w:val="27"/>
      <w:lang w:eastAsia="pt-PT"/>
    </w:rPr>
  </w:style>
  <w:style w:type="character" w:customStyle="1" w:styleId="Ttulo4Carter">
    <w:name w:val="Título 4 Caráter"/>
    <w:basedOn w:val="Tipodeletrapredefinidodopargrafo"/>
    <w:link w:val="Ttulo4"/>
    <w:uiPriority w:val="9"/>
    <w:rsid w:val="001B6EC2"/>
    <w:rPr>
      <w:rFonts w:ascii="Times New Roman" w:eastAsia="Times New Roman" w:hAnsi="Times New Roman" w:cs="Times New Roman"/>
      <w:b/>
      <w:bCs/>
      <w:sz w:val="24"/>
      <w:szCs w:val="24"/>
      <w:lang w:eastAsia="pt-PT"/>
    </w:rPr>
  </w:style>
  <w:style w:type="character" w:styleId="Forte">
    <w:name w:val="Strong"/>
    <w:basedOn w:val="Tipodeletrapredefinidodopargrafo"/>
    <w:uiPriority w:val="22"/>
    <w:qFormat/>
    <w:rsid w:val="001B6EC2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1B6EC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iperligao">
    <w:name w:val="Hyperlink"/>
    <w:basedOn w:val="Tipodeletrapredefinidodopargrafo"/>
    <w:uiPriority w:val="99"/>
    <w:unhideWhenUsed/>
    <w:rsid w:val="001B6EC2"/>
    <w:rPr>
      <w:color w:val="0000FF"/>
      <w:u w:val="single"/>
    </w:rPr>
  </w:style>
  <w:style w:type="paragraph" w:styleId="PargrafodaLista">
    <w:name w:val="List Paragraph"/>
    <w:basedOn w:val="Normal"/>
    <w:uiPriority w:val="34"/>
    <w:qFormat/>
    <w:rsid w:val="00ED0F99"/>
    <w:pPr>
      <w:ind w:left="720"/>
      <w:contextualSpacing/>
    </w:pPr>
  </w:style>
  <w:style w:type="character" w:styleId="MenoNoResolvida">
    <w:name w:val="Unresolved Mention"/>
    <w:basedOn w:val="Tipodeletrapredefinidodopargrafo"/>
    <w:uiPriority w:val="99"/>
    <w:semiHidden/>
    <w:unhideWhenUsed/>
    <w:rsid w:val="0043308B"/>
    <w:rPr>
      <w:color w:val="605E5C"/>
      <w:shd w:val="clear" w:color="auto" w:fill="E1DFDD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Cabealho">
    <w:name w:val="header"/>
    <w:basedOn w:val="Normal"/>
    <w:link w:val="CabealhoCarter"/>
    <w:uiPriority w:val="99"/>
    <w:unhideWhenUsed/>
    <w:rsid w:val="002B2077"/>
    <w:pPr>
      <w:tabs>
        <w:tab w:val="center" w:pos="4252"/>
        <w:tab w:val="right" w:pos="8504"/>
      </w:tabs>
      <w:spacing w:after="200" w:line="276" w:lineRule="auto"/>
    </w:pPr>
    <w:rPr>
      <w:rFonts w:cs="Times New Roman"/>
      <w:lang w:eastAsia="en-US"/>
    </w:rPr>
  </w:style>
  <w:style w:type="character" w:customStyle="1" w:styleId="CabealhoCarter">
    <w:name w:val="Cabeçalho Caráter"/>
    <w:basedOn w:val="Tipodeletrapredefinidodopargrafo"/>
    <w:link w:val="Cabealho"/>
    <w:uiPriority w:val="99"/>
    <w:rsid w:val="002B2077"/>
    <w:rPr>
      <w:rFonts w:cs="Times New Roman"/>
      <w:lang w:eastAsia="en-US"/>
    </w:rPr>
  </w:style>
  <w:style w:type="table" w:styleId="TabelacomGrelha">
    <w:name w:val="Table Grid"/>
    <w:basedOn w:val="Tabelanormal"/>
    <w:uiPriority w:val="39"/>
    <w:rsid w:val="00E17FB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hP4BNmjU6Lm0DG0rCOxI77qqX8Wg==">AMUW2mUqxP8zDKp2w5WNS10OSIf+MK0OJS5b3ew4YJreaXaLlJuOa8fSEMjTKPOx0eEvLPY5r1T3HPK5FoL16VwYMa5OrCpEW8V2KnQZcMs1VVphaq6wvD8=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221</TotalTime>
  <Pages>8</Pages>
  <Words>1249</Words>
  <Characters>6748</Characters>
  <Application>Microsoft Office Word</Application>
  <DocSecurity>0</DocSecurity>
  <Lines>56</Lines>
  <Paragraphs>15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ODETE MELO</dc:creator>
  <cp:lastModifiedBy>Odete Melo</cp:lastModifiedBy>
  <cp:revision>21</cp:revision>
  <dcterms:created xsi:type="dcterms:W3CDTF">2022-01-03T11:35:00Z</dcterms:created>
  <dcterms:modified xsi:type="dcterms:W3CDTF">2022-02-09T01:22:00Z</dcterms:modified>
</cp:coreProperties>
</file>